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header18.xml" ContentType="application/vnd.openxmlformats-officedocument.wordprocessingml.header+xml"/>
  <Override PartName="/word/header16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15.xml" ContentType="application/vnd.openxmlformats-officedocument.wordprocessingml.header+xml"/>
  <Override PartName="/word/styles.xml" ContentType="application/vnd.openxmlformats-officedocument.wordprocessingml.styles+xml"/>
  <Override PartName="/word/header17.xml" ContentType="application/vnd.openxmlformats-officedocument.wordprocessingml.header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pacing w:after="0" w:line="240" w:lineRule="auto"/>
        <w:jc w:val="center"/>
        <w:rPr>
          <w:szCs w:val="28"/>
        </w:rPr>
      </w:pPr>
      <w:r>
        <w:rPr>
          <w:rFonts w:ascii="Arial" w:hAnsi="Arial" w:cs="Arial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97205" cy="593884"/>
                <wp:effectExtent l="0" t="0" r="0" b="0"/>
                <wp:docPr id="1" name="_x0000_i10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5"/>
                        <a:stretch/>
                      </pic:blipFill>
                      <pic:spPr>
                        <a:xfrm>
                          <a:off x="0" y="0"/>
                          <a:ext cx="497205" cy="5938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15pt;height:46.76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lang w:eastAsia="ru-RU"/>
        </w:rPr>
      </w:r>
      <w:r>
        <w:rPr>
          <w:szCs w:val="28"/>
        </w:rPr>
      </w:r>
    </w:p>
    <w:p>
      <w:pPr>
        <w:pStyle w:val="Normal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  <w:lang w:val="ru-RU"/>
        </w:rPr>
      </w:pPr>
      <w:r>
        <w:rPr>
          <w:rFonts w:ascii="Arial Narrow" w:hAnsi="Arial Narrow"/>
          <w:b/>
          <w:bCs/>
          <w:sz w:val="40"/>
          <w:szCs w:val="40"/>
          <w:highlight w:val="white"/>
          <w:lang w:val="ru-RU"/>
        </w:rPr>
        <w:t xml:space="preserve">АДМИНИСТРАЦИЯ </w:t>
      </w:r>
    </w:p>
    <w:p>
      <w:pPr>
        <w:pStyle w:val="Normal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lang w:val="ru-RU"/>
        </w:rPr>
      </w:pPr>
      <w:r>
        <w:rPr>
          <w:rFonts w:ascii="Arial Narrow" w:hAnsi="Arial Narrow"/>
          <w:b/>
          <w:bCs/>
          <w:sz w:val="40"/>
          <w:szCs w:val="40"/>
          <w:highlight w:val="white"/>
          <w:lang w:val="ru-RU"/>
        </w:rPr>
        <w:t xml:space="preserve">ИВНЯНСКОГО МУНИЦИПАЛЬНОГО ОКРУГА</w:t>
      </w:r>
      <w:r>
        <w:rPr>
          <w:rFonts w:ascii="Arial Narrow" w:hAnsi="Arial Narrow"/>
          <w:b/>
          <w:bCs/>
          <w:sz w:val="40"/>
          <w:szCs w:val="40"/>
          <w:lang w:val="ru-RU"/>
        </w:rPr>
      </w:r>
    </w:p>
    <w:p>
      <w:pPr>
        <w:pStyle w:val="Normal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lang w:val="ru-RU"/>
        </w:rPr>
      </w:pPr>
      <w:r>
        <w:rPr>
          <w:rFonts w:ascii="Arial Narrow" w:hAnsi="Arial Narrow"/>
          <w:b/>
          <w:bCs/>
          <w:sz w:val="40"/>
          <w:szCs w:val="40"/>
          <w:lang w:val="ru-RU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lang w:val="ru-RU"/>
        </w:rPr>
      </w:r>
    </w:p>
    <w:p>
      <w:pPr>
        <w:pStyle w:val="Normal"/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П О С Т А Н О В Л Е Н И Е</w:t>
      </w:r>
      <w:r>
        <w:rPr>
          <w:rFonts w:ascii="Arial" w:hAnsi="Arial" w:cs="Arial"/>
          <w:b/>
          <w:bCs/>
          <w:sz w:val="32"/>
          <w:szCs w:val="32"/>
          <w:lang w:val="ru-RU"/>
        </w:rPr>
      </w:r>
    </w:p>
    <w:p>
      <w:pPr>
        <w:pStyle w:val="Normal"/>
        <w:spacing w:after="0" w:line="240" w:lineRule="auto"/>
        <w:ind w:left="0" w:firstLine="0"/>
        <w:jc w:val="center"/>
        <w:rPr>
          <w:rFonts w:ascii="Arial" w:hAnsi="Arial" w:cs="Arial"/>
          <w:b/>
          <w:sz w:val="17"/>
          <w:szCs w:val="17"/>
          <w:lang w:val="ru-RU"/>
        </w:rPr>
      </w:pPr>
      <w:r>
        <w:rPr>
          <w:rFonts w:ascii="Arial Narrow" w:hAnsi="Arial Narrow"/>
          <w:b/>
          <w:bCs/>
          <w:sz w:val="40"/>
          <w:szCs w:val="40"/>
          <w:lang w:val="ru-RU"/>
        </w:rPr>
        <w:t xml:space="preserve">        </w:t>
      </w:r>
      <w:r>
        <w:rPr>
          <w:rFonts w:ascii="Arial" w:hAnsi="Arial" w:cs="Arial"/>
          <w:b/>
          <w:sz w:val="17"/>
          <w:szCs w:val="17"/>
          <w:lang w:val="ru-RU"/>
        </w:rPr>
        <w:t xml:space="preserve">Посёлок Ивня</w:t>
      </w:r>
    </w:p>
    <w:p>
      <w:pPr>
        <w:pStyle w:val="Normal"/>
        <w:spacing w:after="0" w:line="240" w:lineRule="auto"/>
        <w:rPr>
          <w:b/>
          <w:szCs w:val="28"/>
          <w:lang w:val="ru-RU"/>
        </w:rPr>
      </w:pPr>
      <w:r>
        <w:rPr>
          <w:b/>
          <w:szCs w:val="28"/>
          <w:lang w:val="ru-RU"/>
        </w:rPr>
      </w:r>
    </w:p>
    <w:tbl>
      <w:tblPr>
        <w:tblW w:w="966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4"/>
        <w:gridCol w:w="674"/>
        <w:gridCol w:w="2228"/>
        <w:gridCol w:w="2832"/>
      </w:tblGrid>
      <w:tr>
        <w:trPr/>
        <w:tc>
          <w:tcPr>
            <w:tcW w:w="393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________________</w:t>
            </w:r>
            <w:r>
              <w:rPr>
                <w:rFonts w:ascii="Arial" w:hAnsi="Arial" w:cs="Arial"/>
                <w:sz w:val="18"/>
                <w:szCs w:val="18"/>
              </w:rPr>
              <w:t xml:space="preserve">  202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6</w:t>
            </w:r>
            <w:r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>
            <w:pPr>
              <w:pStyle w:val="Normal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</w:p>
          <w:p>
            <w:pPr>
              <w:pStyle w:val="Normal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</w:p>
          <w:p>
            <w:pPr>
              <w:pStyle w:val="Normal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</w:p>
          <w:p>
            <w:pPr>
              <w:pStyle w:val="Normal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</w:p>
          <w:p>
            <w:pPr>
              <w:pStyle w:val="Normal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902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_____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</w:r>
          </w:p>
        </w:tc>
      </w:tr>
      <w:tr>
        <w:trPr/>
        <w:tc>
          <w:tcPr>
            <w:tcW w:w="4608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 xml:space="preserve">Об</w:t>
            </w:r>
            <w:r>
              <w:rPr>
                <w:b/>
                <w:sz w:val="26"/>
                <w:szCs w:val="26"/>
                <w:lang w:val="ru-RU"/>
              </w:rPr>
              <w:t xml:space="preserve"> утверждении Порядка проведения </w:t>
            </w:r>
            <w:r>
              <w:rPr>
                <w:b/>
                <w:sz w:val="26"/>
                <w:szCs w:val="26"/>
                <w:lang w:val="ru-RU"/>
              </w:rPr>
              <w:t xml:space="preserve">мониторинга дебиторской </w:t>
            </w:r>
            <w:r>
              <w:rPr>
                <w:b/>
                <w:sz w:val="26"/>
                <w:szCs w:val="26"/>
                <w:lang w:val="ru-RU"/>
              </w:rPr>
              <w:t xml:space="preserve">задолженности    </w:t>
            </w:r>
            <w:r>
              <w:rPr>
                <w:b/>
                <w:sz w:val="26"/>
                <w:szCs w:val="26"/>
                <w:lang w:val="ru-RU"/>
              </w:rPr>
              <w:t xml:space="preserve">         </w:t>
            </w:r>
            <w:r>
              <w:rPr>
                <w:b/>
                <w:sz w:val="26"/>
                <w:szCs w:val="26"/>
                <w:lang w:val="ru-RU"/>
              </w:rPr>
              <w:t xml:space="preserve">по неналоговым доходам </w:t>
            </w:r>
            <w:r>
              <w:rPr>
                <w:b/>
                <w:sz w:val="26"/>
                <w:szCs w:val="26"/>
                <w:lang w:val="ru-RU"/>
              </w:rPr>
              <w:t xml:space="preserve"> бюджета Ивнянского муниципального округа</w:t>
            </w:r>
            <w:r>
              <w:rPr>
                <w:b/>
                <w:sz w:val="26"/>
                <w:szCs w:val="26"/>
                <w:lang w:val="ru-RU"/>
              </w:rPr>
              <w:t xml:space="preserve"> и приня</w:t>
            </w:r>
            <w:r>
              <w:rPr>
                <w:b/>
                <w:sz w:val="26"/>
                <w:szCs w:val="26"/>
                <w:lang w:val="ru-RU"/>
              </w:rPr>
              <w:t xml:space="preserve">тых мер</w:t>
            </w:r>
            <w:r>
              <w:rPr>
                <w:b/>
                <w:sz w:val="26"/>
                <w:szCs w:val="26"/>
                <w:lang w:val="ru-RU"/>
              </w:rPr>
              <w:t xml:space="preserve"> по сокращению просроченной </w:t>
            </w:r>
            <w:r>
              <w:rPr>
                <w:b/>
                <w:sz w:val="26"/>
                <w:szCs w:val="26"/>
                <w:lang w:val="ru-RU"/>
              </w:rPr>
              <w:t xml:space="preserve">дебиторской </w:t>
            </w:r>
            <w:r>
              <w:rPr>
                <w:b/>
                <w:sz w:val="26"/>
                <w:szCs w:val="26"/>
                <w:lang w:val="ru-RU"/>
              </w:rPr>
              <w:t xml:space="preserve">задолженности</w:t>
            </w:r>
            <w:r>
              <w:rPr>
                <w:b/>
                <w:bCs/>
                <w:sz w:val="26"/>
                <w:szCs w:val="26"/>
                <w:lang w:val="ru-RU"/>
              </w:rPr>
            </w:r>
          </w:p>
        </w:tc>
        <w:tc>
          <w:tcPr>
            <w:tcW w:w="506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</w:r>
          </w:p>
        </w:tc>
      </w:tr>
    </w:tbl>
    <w:p>
      <w:pPr>
        <w:pStyle w:val="Normal"/>
        <w:spacing w:after="0" w:line="240" w:lineRule="auto"/>
        <w:ind w:firstLine="851"/>
        <w:rPr>
          <w:szCs w:val="28"/>
          <w:lang w:val="ru-RU" w:eastAsia="ru-RU"/>
        </w:rPr>
      </w:pPr>
      <w:r>
        <w:rPr>
          <w:szCs w:val="28"/>
          <w:lang w:val="ru-RU" w:eastAsia="ru-RU"/>
        </w:rPr>
      </w:r>
    </w:p>
    <w:p>
      <w:pPr>
        <w:pStyle w:val="UserStyle_0"/>
        <w:rPr>
          <w:rFonts w:cs="Arial"/>
        </w:rPr>
      </w:pPr>
      <w:r>
        <w:rPr>
          <w:rFonts w:cs="Arial"/>
        </w:rPr>
      </w:r>
    </w:p>
    <w:p>
      <w:pPr>
        <w:pStyle w:val="UserStyle_0"/>
        <w:rPr>
          <w:rFonts w:cs="Arial"/>
        </w:rPr>
      </w:pPr>
      <w:r>
        <w:rPr>
          <w:rFonts w:cs="Arial"/>
        </w:rPr>
      </w:r>
    </w:p>
    <w:p>
      <w:pPr>
        <w:pStyle w:val="Normal"/>
        <w:spacing w:after="0" w:line="240" w:lineRule="auto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целях реализации пункта 2 перечня поручений Президента Российской Федерации от 2 июля 2023 года № Пр-1313, принятия дополнительных мер       </w:t>
      </w:r>
      <w:r>
        <w:rPr>
          <w:sz w:val="26"/>
          <w:szCs w:val="26"/>
          <w:lang w:val="ru-RU"/>
        </w:rPr>
        <w:t xml:space="preserve">         </w:t>
      </w:r>
      <w:r>
        <w:rPr>
          <w:sz w:val="26"/>
          <w:szCs w:val="26"/>
          <w:lang w:val="ru-RU"/>
        </w:rPr>
        <w:t xml:space="preserve"> по повышению эффективности управления дебиторской задолженностью        </w:t>
      </w:r>
      <w:r>
        <w:rPr>
          <w:sz w:val="26"/>
          <w:szCs w:val="26"/>
          <w:lang w:val="ru-RU"/>
        </w:rPr>
        <w:t xml:space="preserve">           </w:t>
      </w:r>
      <w:r>
        <w:rPr>
          <w:sz w:val="26"/>
          <w:szCs w:val="26"/>
          <w:lang w:val="ru-RU"/>
        </w:rPr>
        <w:t xml:space="preserve"> по доходам бюджета </w:t>
      </w:r>
      <w:r>
        <w:rPr>
          <w:sz w:val="26"/>
          <w:szCs w:val="26"/>
          <w:lang w:val="ru-RU"/>
        </w:rPr>
        <w:t xml:space="preserve">Ивнянского муниципального округа </w:t>
      </w:r>
      <w:r>
        <w:rPr>
          <w:sz w:val="26"/>
          <w:szCs w:val="26"/>
          <w:lang w:val="ru-RU"/>
        </w:rPr>
        <w:t xml:space="preserve">Белгородской области</w:t>
      </w:r>
      <w:r>
        <w:rPr>
          <w:sz w:val="26"/>
          <w:szCs w:val="26"/>
          <w:lang w:val="ru-RU"/>
        </w:rPr>
        <w:t xml:space="preserve">         </w:t>
      </w:r>
      <w:r>
        <w:rPr>
          <w:b/>
          <w:sz w:val="26"/>
          <w:szCs w:val="26"/>
          <w:lang w:val="ru-RU"/>
        </w:rPr>
        <w:t xml:space="preserve">п о с т а н о в л я е т:</w:t>
      </w:r>
      <w:r>
        <w:rPr>
          <w:sz w:val="26"/>
          <w:szCs w:val="26"/>
          <w:lang w:val="ru-RU"/>
        </w:rPr>
        <w:t xml:space="preserve">  </w:t>
      </w:r>
      <w:r>
        <w:rPr>
          <w:sz w:val="26"/>
          <w:szCs w:val="26"/>
          <w:lang w:val="ru-RU"/>
        </w:rPr>
        <w:t xml:space="preserve">        </w:t>
      </w:r>
      <w:r>
        <w:rPr>
          <w:b/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</w:t>
      </w:r>
      <w:r>
        <w:rPr>
          <w:sz w:val="26"/>
          <w:szCs w:val="26"/>
          <w:lang w:val="ru-RU"/>
        </w:rPr>
        <w:t xml:space="preserve">.</w:t>
      </w:r>
      <w:r>
        <w:rPr>
          <w:sz w:val="26"/>
          <w:szCs w:val="26"/>
          <w:lang w:val="ru-RU"/>
        </w:rPr>
        <w:t xml:space="preserve">Утвердить Порядок проведения мониторинга дебиторской задолженности </w:t>
      </w:r>
      <w:r>
        <w:rPr>
          <w:sz w:val="26"/>
          <w:szCs w:val="26"/>
          <w:lang w:val="ru-RU"/>
        </w:rPr>
        <w:t xml:space="preserve">   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и принятых мер по сокращению просроченной дебиторской задолженности (прилагается).</w:t>
      </w:r>
    </w:p>
    <w:p>
      <w:pPr>
        <w:pStyle w:val="UserStyle_0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bCs/>
          <w:sz w:val="26"/>
          <w:szCs w:val="26"/>
        </w:rPr>
        <w:t xml:space="preserve">Информационно-техническому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отделу </w:t>
      </w:r>
      <w:r>
        <w:rPr>
          <w:rFonts w:ascii="Times New Roman" w:hAnsi="Times New Roman"/>
          <w:bCs/>
          <w:sz w:val="26"/>
          <w:szCs w:val="26"/>
        </w:rPr>
        <w:t xml:space="preserve">аппарата </w:t>
      </w:r>
      <w:r>
        <w:rPr>
          <w:rFonts w:ascii="Times New Roman" w:hAnsi="Times New Roman"/>
          <w:bCs/>
          <w:sz w:val="26"/>
          <w:szCs w:val="26"/>
        </w:rPr>
        <w:t xml:space="preserve">А</w:t>
      </w:r>
      <w:r>
        <w:rPr>
          <w:rFonts w:ascii="Times New Roman" w:hAnsi="Times New Roman"/>
          <w:bCs/>
          <w:sz w:val="26"/>
          <w:szCs w:val="26"/>
        </w:rPr>
        <w:t xml:space="preserve">дминистрации </w:t>
      </w:r>
      <w:r>
        <w:rPr>
          <w:rFonts w:ascii="Times New Roman" w:hAnsi="Times New Roman"/>
          <w:bCs/>
          <w:sz w:val="26"/>
          <w:szCs w:val="26"/>
        </w:rPr>
        <w:t xml:space="preserve">Ивнянского муниципального округа</w:t>
      </w:r>
      <w:r>
        <w:rPr>
          <w:rFonts w:ascii="Times New Roman" w:hAnsi="Times New Roman"/>
          <w:bCs/>
          <w:sz w:val="26"/>
          <w:szCs w:val="26"/>
        </w:rPr>
        <w:t xml:space="preserve"> (</w:t>
      </w:r>
      <w:r>
        <w:rPr>
          <w:rFonts w:ascii="Times New Roman" w:hAnsi="Times New Roman"/>
          <w:bCs/>
          <w:sz w:val="26"/>
          <w:szCs w:val="26"/>
        </w:rPr>
        <w:t xml:space="preserve">Куровицкий А.В.</w:t>
      </w:r>
      <w:r>
        <w:rPr>
          <w:rFonts w:ascii="Times New Roman" w:hAnsi="Times New Roman"/>
          <w:sz w:val="26"/>
          <w:szCs w:val="26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обеспечить размещение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постановления</w:t>
      </w:r>
      <w:r>
        <w:rPr>
          <w:rFonts w:ascii="Times New Roman" w:hAnsi="Times New Roman"/>
          <w:bCs/>
          <w:sz w:val="26"/>
          <w:szCs w:val="26"/>
        </w:rPr>
        <w:t xml:space="preserve">     </w:t>
      </w:r>
      <w:r>
        <w:rPr>
          <w:rFonts w:ascii="Times New Roman" w:hAnsi="Times New Roman"/>
          <w:bCs/>
          <w:sz w:val="26"/>
          <w:szCs w:val="26"/>
        </w:rPr>
        <w:t xml:space="preserve"> на официальном сайте </w:t>
      </w:r>
      <w:r>
        <w:rPr>
          <w:rFonts w:ascii="Times New Roman" w:hAnsi="Times New Roman"/>
          <w:bCs/>
          <w:sz w:val="26"/>
          <w:szCs w:val="26"/>
        </w:rPr>
        <w:t xml:space="preserve">А</w:t>
      </w:r>
      <w:r>
        <w:rPr>
          <w:rFonts w:ascii="Times New Roman" w:hAnsi="Times New Roman"/>
          <w:bCs/>
          <w:sz w:val="26"/>
          <w:szCs w:val="26"/>
        </w:rPr>
        <w:t xml:space="preserve">дминистрации Ивнянского </w:t>
      </w:r>
      <w:r>
        <w:rPr>
          <w:rFonts w:ascii="Times New Roman" w:hAnsi="Times New Roman"/>
          <w:bCs/>
          <w:sz w:val="26"/>
          <w:szCs w:val="26"/>
        </w:rPr>
        <w:t xml:space="preserve">муниципального округа</w:t>
      </w:r>
      <w:r>
        <w:rPr>
          <w:rFonts w:ascii="Times New Roman" w:hAnsi="Times New Roman"/>
          <w:bCs/>
          <w:sz w:val="26"/>
          <w:szCs w:val="26"/>
        </w:rPr>
        <w:t xml:space="preserve">.</w:t>
      </w:r>
      <w:r>
        <w:rPr>
          <w:rFonts w:ascii="Times New Roman" w:hAnsi="Times New Roman"/>
          <w:bCs/>
          <w:sz w:val="26"/>
          <w:szCs w:val="26"/>
        </w:rPr>
      </w:r>
    </w:p>
    <w:p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  <w:lang w:bidi="ml"/>
        </w:rPr>
        <w:t xml:space="preserve">Контроль за исполнением </w:t>
      </w:r>
      <w:r>
        <w:rPr>
          <w:rFonts w:ascii="Times New Roman" w:hAnsi="Times New Roman"/>
          <w:sz w:val="26"/>
          <w:szCs w:val="26"/>
          <w:lang w:bidi="ml"/>
        </w:rPr>
        <w:t xml:space="preserve">постановления</w:t>
      </w:r>
      <w:r>
        <w:rPr>
          <w:rFonts w:ascii="Times New Roman" w:hAnsi="Times New Roman"/>
          <w:sz w:val="26"/>
          <w:szCs w:val="26"/>
          <w:lang w:bidi="ml"/>
        </w:rPr>
        <w:t xml:space="preserve"> возложить на </w:t>
      </w:r>
      <w:r>
        <w:rPr>
          <w:rFonts w:ascii="Times New Roman" w:hAnsi="Times New Roman"/>
          <w:sz w:val="26"/>
          <w:szCs w:val="26"/>
        </w:rPr>
        <w:t xml:space="preserve">заместителя Главы  Ивнянского муниципального округа - начальника Управления финансов и бюджетной политики Бобылеву В.В.</w:t>
      </w:r>
    </w:p>
    <w:p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4</w:t>
      </w:r>
      <w:r>
        <w:rPr>
          <w:rFonts w:ascii="Times New Roman" w:hAnsi="Times New Roman"/>
          <w:sz w:val="26"/>
          <w:szCs w:val="26"/>
        </w:rPr>
        <w:t xml:space="preserve">.Настоящее </w:t>
      </w:r>
      <w:r>
        <w:rPr>
          <w:rFonts w:ascii="Times New Roman" w:hAnsi="Times New Roman"/>
          <w:sz w:val="26"/>
          <w:szCs w:val="26"/>
        </w:rPr>
        <w:t xml:space="preserve">постановление</w:t>
      </w:r>
      <w:r>
        <w:rPr>
          <w:rFonts w:ascii="Times New Roman" w:hAnsi="Times New Roman"/>
          <w:sz w:val="26"/>
          <w:szCs w:val="26"/>
        </w:rPr>
        <w:t xml:space="preserve"> вступает в силу с</w:t>
      </w:r>
      <w:r>
        <w:rPr>
          <w:rFonts w:ascii="Times New Roman" w:hAnsi="Times New Roman"/>
          <w:sz w:val="26"/>
          <w:szCs w:val="26"/>
        </w:rPr>
        <w:t xml:space="preserve"> 1 января 2026 года.</w:t>
      </w: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UserStyle_1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UserStyle_1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UserStyle_1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after="0" w:line="240" w:lineRule="auto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</w:t>
      </w:r>
      <w:r>
        <w:rPr>
          <w:b/>
          <w:sz w:val="26"/>
          <w:szCs w:val="26"/>
          <w:lang w:val="ru-RU"/>
        </w:rPr>
        <w:t xml:space="preserve"> Глава</w:t>
      </w:r>
    </w:p>
    <w:p>
      <w:pPr>
        <w:pStyle w:val="UserStyle_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Ивнянского муниципального округа</w:t>
      </w:r>
    </w:p>
    <w:p>
      <w:pPr>
        <w:pStyle w:val="UserStyle_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Белгородской области                                                                      И.А. Щепин</w:t>
      </w:r>
    </w:p>
    <w:p>
      <w:pPr>
        <w:pStyle w:val="Normal"/>
        <w:spacing w:after="0" w:line="240" w:lineRule="auto"/>
        <w:ind w:left="0" w:right="0" w:firstLine="0"/>
        <w:rPr>
          <w:lang w:val="ru-RU"/>
        </w:rPr>
        <w:sectPr>
          <w:headerReference w:type="even" r:id="rId7"/>
          <w:headerReference w:type="default" r:id="rId8"/>
          <w:headerReference w:type="first" r:id="rId9"/>
          <w:type w:val="nextPage"/>
          <w:pgSz w:w="11906" w:h="16838"/>
          <w:pgMar w:top="0" w:right="584" w:bottom="1077" w:left="1667" w:header="720" w:footer="720" w:gutter="0"/>
          <w:pgNumType w:start="2"/>
          <w:cols w:space="720"/>
          <w:docGrid w:linePitch="360"/>
          <w:titlePg/>
        </w:sectPr>
      </w:pPr>
      <w:r>
        <w:rPr>
          <w:lang w:val="ru-RU"/>
        </w:rPr>
      </w:r>
    </w:p>
    <w:p>
      <w:pPr>
        <w:pStyle w:val="UserStyle_0"/>
        <w:ind w:firstLine="708"/>
        <w:jc w:val="center"/>
        <w:rPr>
          <w:rFonts w:ascii="Times New Roman" w:hAnsi="Times New Roman" w:cs="Arial"/>
          <w:b/>
          <w:bCs/>
          <w:sz w:val="26"/>
          <w:szCs w:val="26"/>
        </w:rPr>
      </w:pPr>
      <w:r>
        <w:rPr>
          <w:sz w:val="30"/>
        </w:rPr>
        <w:t xml:space="preserve">                                                </w:t>
      </w:r>
      <w:r>
        <w:rPr>
          <w:sz w:val="30"/>
        </w:rPr>
        <w:t xml:space="preserve">  </w:t>
      </w:r>
      <w:r>
        <w:rPr>
          <w:sz w:val="30"/>
        </w:rPr>
        <w:t xml:space="preserve"> </w:t>
      </w:r>
      <w:r>
        <w:rPr>
          <w:sz w:val="30"/>
        </w:rPr>
        <w:t xml:space="preserve">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Приложение </w:t>
      </w:r>
    </w:p>
    <w:p>
      <w:pPr>
        <w:pStyle w:val="UserStyle_0"/>
        <w:ind w:firstLine="708"/>
        <w:jc w:val="center"/>
        <w:rPr>
          <w:rFonts w:ascii="Times New Roman" w:hAnsi="Times New Roman" w:cs="Arial"/>
          <w:b/>
          <w:bCs/>
          <w:sz w:val="26"/>
          <w:szCs w:val="26"/>
        </w:rPr>
      </w:pPr>
      <w:r>
        <w:rPr>
          <w:rFonts w:ascii="Times New Roman" w:hAnsi="Times New Roman" w:cs="Arial"/>
          <w:b/>
          <w:bCs/>
          <w:sz w:val="26"/>
          <w:szCs w:val="26"/>
        </w:rPr>
      </w:r>
    </w:p>
    <w:p>
      <w:pPr>
        <w:pStyle w:val="UserStyle_0"/>
        <w:ind w:firstLine="708"/>
        <w:jc w:val="center"/>
        <w:rPr>
          <w:rFonts w:ascii="Times New Roman" w:hAnsi="Times New Roman" w:cs="Arial"/>
          <w:b/>
          <w:bCs/>
          <w:sz w:val="26"/>
          <w:szCs w:val="26"/>
        </w:rPr>
      </w:pPr>
      <w:r>
        <w:rPr>
          <w:rFonts w:ascii="Times New Roman" w:hAnsi="Times New Roman" w:cs="Arial"/>
          <w:b/>
          <w:bCs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УТВЕРЖДЕН</w:t>
      </w:r>
      <w:r>
        <w:rPr>
          <w:rFonts w:ascii="Times New Roman" w:hAnsi="Times New Roman" w:cs="Arial"/>
          <w:b/>
          <w:bCs/>
          <w:sz w:val="26"/>
          <w:szCs w:val="26"/>
        </w:rPr>
      </w:r>
    </w:p>
    <w:p>
      <w:pPr>
        <w:pStyle w:val="UserStyle_0"/>
        <w:ind w:firstLine="708"/>
        <w:jc w:val="center"/>
        <w:rPr>
          <w:rFonts w:ascii="Times New Roman" w:hAnsi="Times New Roman" w:cs="Arial"/>
          <w:b/>
          <w:bCs/>
          <w:sz w:val="26"/>
          <w:szCs w:val="26"/>
        </w:rPr>
      </w:pPr>
      <w:r>
        <w:rPr>
          <w:rFonts w:ascii="Times New Roman" w:hAnsi="Times New Roman" w:cs="Arial"/>
          <w:b/>
          <w:bCs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     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постановлением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Администрации</w:t>
      </w:r>
    </w:p>
    <w:p>
      <w:pPr>
        <w:pStyle w:val="UserStyle_0"/>
        <w:ind w:firstLine="708"/>
        <w:jc w:val="center"/>
        <w:rPr>
          <w:rFonts w:ascii="Times New Roman" w:hAnsi="Times New Roman" w:cs="Arial"/>
          <w:b/>
          <w:bCs/>
          <w:sz w:val="26"/>
          <w:szCs w:val="26"/>
        </w:rPr>
      </w:pPr>
      <w:r>
        <w:rPr>
          <w:rFonts w:ascii="Times New Roman" w:hAnsi="Times New Roman" w:cs="Arial"/>
          <w:b/>
          <w:bCs/>
          <w:sz w:val="26"/>
          <w:szCs w:val="26"/>
        </w:rPr>
        <w:t xml:space="preserve">                                                 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   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Ивнянского муниципального округа </w:t>
      </w:r>
    </w:p>
    <w:p>
      <w:pPr>
        <w:pStyle w:val="UserStyle_0"/>
        <w:ind w:firstLine="708"/>
        <w:jc w:val="center"/>
        <w:rPr>
          <w:rFonts w:ascii="Times New Roman" w:hAnsi="Times New Roman" w:cs="Arial"/>
          <w:b/>
          <w:bCs/>
          <w:sz w:val="28"/>
          <w:szCs w:val="28"/>
        </w:rPr>
      </w:pPr>
      <w:r>
        <w:rPr>
          <w:rFonts w:ascii="Times New Roman" w:hAnsi="Times New Roman" w:cs="Arial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                          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   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 «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____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»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__________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2026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 г. № </w:t>
      </w:r>
      <w:r>
        <w:rPr>
          <w:rFonts w:ascii="Times New Roman" w:hAnsi="Times New Roman" w:cs="Arial"/>
          <w:b/>
          <w:bCs/>
          <w:sz w:val="26"/>
          <w:szCs w:val="26"/>
        </w:rPr>
        <w:t xml:space="preserve">_____</w:t>
      </w:r>
      <w:r>
        <w:rPr>
          <w:rFonts w:ascii="Times New Roman" w:hAnsi="Times New Roman" w:cs="Arial"/>
          <w:b/>
          <w:bCs/>
          <w:sz w:val="28"/>
          <w:szCs w:val="28"/>
        </w:rPr>
      </w:r>
    </w:p>
    <w:p>
      <w:pPr>
        <w:pStyle w:val="Normal"/>
        <w:spacing w:after="0" w:line="240" w:lineRule="auto"/>
        <w:ind w:left="0" w:right="0" w:hanging="11"/>
        <w:jc w:val="left"/>
        <w:rPr>
          <w:sz w:val="30"/>
          <w:lang w:val="ru-RU"/>
        </w:rPr>
      </w:pPr>
      <w:r>
        <w:rPr>
          <w:sz w:val="30"/>
          <w:lang w:val="ru-RU"/>
        </w:rPr>
        <w:t xml:space="preserve"> </w:t>
      </w:r>
      <w:r>
        <w:rPr>
          <w:sz w:val="30"/>
          <w:lang w:val="ru-RU"/>
        </w:rPr>
      </w:r>
    </w:p>
    <w:p>
      <w:pPr>
        <w:pStyle w:val="Normal"/>
        <w:spacing w:after="0" w:line="240" w:lineRule="auto"/>
        <w:ind w:left="5114" w:right="0" w:hanging="11"/>
        <w:jc w:val="left"/>
        <w:rPr>
          <w:sz w:val="30"/>
          <w:lang w:val="ru-RU"/>
        </w:rPr>
      </w:pPr>
      <w:r>
        <w:rPr>
          <w:sz w:val="30"/>
          <w:lang w:val="ru-RU"/>
        </w:rPr>
      </w:r>
    </w:p>
    <w:p>
      <w:pPr>
        <w:pStyle w:val="Normal"/>
        <w:spacing w:after="0" w:line="240" w:lineRule="auto"/>
        <w:ind w:left="0" w:right="0" w:firstLine="663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Порядок 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663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проведения мониторинга дебиторской задолженности по неналоговым доходам бюджета</w:t>
      </w:r>
      <w:r>
        <w:rPr>
          <w:b/>
          <w:sz w:val="26"/>
          <w:szCs w:val="26"/>
          <w:lang w:val="ru-RU"/>
        </w:rPr>
        <w:t xml:space="preserve"> Ивнянского муниципального округа </w:t>
      </w:r>
      <w:r>
        <w:rPr>
          <w:b/>
          <w:sz w:val="26"/>
          <w:szCs w:val="26"/>
          <w:lang w:val="ru-RU"/>
        </w:rPr>
        <w:t xml:space="preserve"> и принятых мер 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             </w:t>
      </w:r>
      <w:r>
        <w:rPr>
          <w:b/>
          <w:sz w:val="26"/>
          <w:szCs w:val="26"/>
          <w:lang w:val="ru-RU"/>
        </w:rPr>
        <w:t xml:space="preserve">по сокращению просроченной дебиторской задолженности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663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663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</w:r>
    </w:p>
    <w:p>
      <w:pPr>
        <w:pStyle w:val="Normal"/>
        <w:numPr>
          <w:numId w:val="2"/>
          <w:ilvl w:val="0"/>
        </w:numPr>
        <w:spacing w:after="291" w:line="231" w:lineRule="auto"/>
        <w:ind w:right="1420" w:hanging="27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Общие положения</w:t>
      </w:r>
    </w:p>
    <w:p>
      <w:pPr>
        <w:pStyle w:val="Normal"/>
        <w:ind w:left="28" w:right="14" w:firstLine="75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1.1.</w:t>
      </w:r>
      <w:r>
        <w:rPr>
          <w:sz w:val="26"/>
          <w:szCs w:val="26"/>
          <w:lang w:val="ru-RU"/>
        </w:rPr>
        <w:t xml:space="preserve">Порядок проведения мониторинга дебиторской задолженности </w:t>
      </w:r>
      <w:r>
        <w:rPr>
          <w:sz w:val="26"/>
          <w:szCs w:val="26"/>
          <w:lang w:val="ru-RU"/>
        </w:rPr>
        <w:t xml:space="preserve">                   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                </w:t>
      </w:r>
      <w:r>
        <w:rPr>
          <w:sz w:val="26"/>
          <w:szCs w:val="26"/>
          <w:lang w:val="ru-RU"/>
        </w:rPr>
        <w:t xml:space="preserve">и принятых мер по сокращению просроченной де</w:t>
      </w:r>
      <w:r>
        <w:rPr>
          <w:sz w:val="26"/>
          <w:szCs w:val="26"/>
          <w:lang w:val="ru-RU"/>
        </w:rPr>
        <w:t xml:space="preserve">биторской задолженности (далее -</w:t>
      </w:r>
      <w:r>
        <w:rPr>
          <w:sz w:val="26"/>
          <w:szCs w:val="26"/>
          <w:lang w:val="ru-RU"/>
        </w:rPr>
        <w:t xml:space="preserve"> Порядок) определяет процедуру проведения монито</w:t>
      </w:r>
      <w:r>
        <w:rPr>
          <w:sz w:val="26"/>
          <w:szCs w:val="26"/>
          <w:lang w:val="ru-RU"/>
        </w:rPr>
        <w:t xml:space="preserve">ринга дебиторской задолженности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, закрепленным за органами </w:t>
      </w:r>
      <w:r>
        <w:rPr>
          <w:sz w:val="26"/>
          <w:szCs w:val="26"/>
          <w:lang w:val="ru-RU"/>
        </w:rPr>
        <w:t xml:space="preserve">местного 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самоуправления Ивнянского муниципального округа</w:t>
      </w:r>
      <w:r>
        <w:rPr>
          <w:sz w:val="26"/>
          <w:szCs w:val="26"/>
          <w:lang w:val="ru-RU"/>
        </w:rPr>
        <w:t xml:space="preserve">,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являющимися главными администраторами доходов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(далее </w:t>
      </w:r>
      <w:r>
        <w:rPr>
          <w:sz w:val="26"/>
          <w:szCs w:val="26"/>
          <w:lang w:val="ru-RU"/>
        </w:rPr>
        <w:t xml:space="preserve">- </w:t>
      </w:r>
      <w:r>
        <w:rPr>
          <w:sz w:val="26"/>
          <w:szCs w:val="26"/>
          <w:lang w:val="ru-RU"/>
        </w:rPr>
        <w:t xml:space="preserve">главные администраторы) </w:t>
      </w:r>
      <w:r>
        <w:rPr>
          <w:sz w:val="26"/>
          <w:szCs w:val="26"/>
          <w:lang w:val="ru-RU"/>
        </w:rPr>
        <w:t xml:space="preserve">    в соответствии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с распоряжением 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от 1</w:t>
      </w:r>
      <w:r>
        <w:rPr>
          <w:sz w:val="26"/>
          <w:szCs w:val="26"/>
          <w:lang w:val="ru-RU"/>
        </w:rPr>
        <w:t xml:space="preserve">8 декабря 2025</w:t>
      </w:r>
      <w:r>
        <w:rPr>
          <w:sz w:val="26"/>
          <w:szCs w:val="26"/>
          <w:lang w:val="ru-RU"/>
        </w:rPr>
        <w:t xml:space="preserve"> года </w:t>
      </w:r>
      <w:r>
        <w:rPr>
          <w:sz w:val="26"/>
          <w:szCs w:val="26"/>
          <w:lang w:val="ru-RU"/>
        </w:rPr>
        <w:t xml:space="preserve">№ 9-р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                       </w:t>
      </w:r>
      <w:r>
        <w:rPr>
          <w:sz w:val="26"/>
          <w:szCs w:val="26"/>
          <w:lang w:val="ru-RU"/>
        </w:rPr>
        <w:t xml:space="preserve">«Об утверждении перечня </w:t>
      </w:r>
      <w:r>
        <w:rPr>
          <w:sz w:val="26"/>
          <w:szCs w:val="26"/>
          <w:lang w:val="ru-RU"/>
        </w:rPr>
        <w:t xml:space="preserve">главных администраторов доходов </w:t>
      </w:r>
      <w:r>
        <w:rPr>
          <w:sz w:val="26"/>
          <w:szCs w:val="26"/>
          <w:lang w:val="ru-RU"/>
        </w:rPr>
        <w:t xml:space="preserve">                                 </w:t>
      </w:r>
      <w:r>
        <w:rPr>
          <w:sz w:val="26"/>
          <w:szCs w:val="26"/>
          <w:lang w:val="ru-RU"/>
        </w:rPr>
        <w:t xml:space="preserve">и источников</w:t>
      </w:r>
      <w:r>
        <w:rPr>
          <w:sz w:val="26"/>
          <w:szCs w:val="26"/>
          <w:lang w:val="ru-RU"/>
        </w:rPr>
        <w:t xml:space="preserve"> финансирования дефицита </w:t>
      </w:r>
      <w:r>
        <w:rPr>
          <w:sz w:val="26"/>
          <w:szCs w:val="26"/>
          <w:lang w:val="ru-RU"/>
        </w:rPr>
        <w:t xml:space="preserve">бюджета</w:t>
      </w:r>
      <w:r>
        <w:rPr>
          <w:sz w:val="26"/>
          <w:szCs w:val="26"/>
          <w:lang w:val="ru-RU"/>
        </w:rPr>
        <w:t xml:space="preserve"> Ивнянского муниципального округа Белгородской области</w:t>
      </w:r>
      <w:r>
        <w:rPr>
          <w:sz w:val="26"/>
          <w:szCs w:val="26"/>
          <w:lang w:val="ru-RU"/>
        </w:rPr>
        <w:t xml:space="preserve">»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и принятых мер по сокращению просроченной де</w:t>
      </w:r>
      <w:r>
        <w:rPr>
          <w:sz w:val="26"/>
          <w:szCs w:val="26"/>
          <w:lang w:val="ru-RU"/>
        </w:rPr>
        <w:t xml:space="preserve">биторской задолженности (далее -</w:t>
      </w:r>
      <w:r>
        <w:rPr>
          <w:sz w:val="26"/>
          <w:szCs w:val="26"/>
          <w:lang w:val="ru-RU"/>
        </w:rPr>
        <w:t xml:space="preserve"> мониторинг </w:t>
      </w:r>
      <w:r>
        <w:rPr>
          <w:sz w:val="26"/>
          <w:szCs w:val="2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72" cy="8887"/>
                <wp:effectExtent l="0" t="0" r="0" b="0"/>
                <wp:docPr id="3" name="_x0000_i104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6"/>
                        <a:stretch/>
                      </pic:blipFill>
                      <pic:spPr>
                        <a:xfrm>
                          <a:off x="0" y="0"/>
                          <a:ext cx="3172" cy="88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0.25pt;height:0.7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sz w:val="26"/>
          <w:szCs w:val="26"/>
          <w:lang w:val="ru-RU"/>
        </w:rPr>
        <w:t xml:space="preserve">дебиторской задолженности </w:t>
      </w:r>
      <w:r>
        <w:rPr>
          <w:sz w:val="26"/>
          <w:szCs w:val="26"/>
          <w:lang w:val="ru-RU"/>
        </w:rPr>
        <w:t xml:space="preserve"> 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).</w:t>
      </w:r>
    </w:p>
    <w:p>
      <w:pPr>
        <w:pStyle w:val="Normal"/>
        <w:ind w:left="28"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</w:t>
      </w:r>
      <w:r>
        <w:rPr>
          <w:sz w:val="26"/>
          <w:szCs w:val="26"/>
          <w:lang w:val="ru-RU"/>
        </w:rPr>
        <w:t xml:space="preserve">.</w:t>
      </w:r>
      <w:r>
        <w:rPr>
          <w:sz w:val="26"/>
          <w:szCs w:val="26"/>
          <w:lang w:val="ru-RU"/>
        </w:rPr>
        <w:t xml:space="preserve">2.</w:t>
      </w:r>
      <w:r>
        <w:rPr>
          <w:sz w:val="26"/>
          <w:szCs w:val="26"/>
          <w:lang w:val="ru-RU"/>
        </w:rPr>
        <w:t xml:space="preserve">Мониторинг дебиторской задолженности по неналоговым доходам 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осуществляет рабочая группа, созданная </w:t>
      </w:r>
      <w:r>
        <w:rPr>
          <w:sz w:val="26"/>
          <w:szCs w:val="26"/>
          <w:lang w:val="ru-RU"/>
        </w:rPr>
        <w:t xml:space="preserve">управлением </w:t>
      </w:r>
      <w:r>
        <w:rPr>
          <w:sz w:val="26"/>
          <w:szCs w:val="26"/>
          <w:lang w:val="ru-RU"/>
        </w:rPr>
        <w:t xml:space="preserve">финансов и </w:t>
      </w:r>
      <w:r>
        <w:rPr>
          <w:sz w:val="26"/>
          <w:szCs w:val="26"/>
          <w:lang w:val="ru-RU"/>
        </w:rPr>
        <w:t xml:space="preserve">бюд</w:t>
      </w:r>
      <w:r>
        <w:rPr>
          <w:sz w:val="26"/>
          <w:szCs w:val="26"/>
          <w:lang w:val="ru-RU"/>
        </w:rPr>
        <w:t xml:space="preserve">жетной политики </w:t>
      </w:r>
      <w:r>
        <w:rPr>
          <w:sz w:val="26"/>
          <w:szCs w:val="26"/>
          <w:lang w:val="ru-RU"/>
        </w:rPr>
        <w:t xml:space="preserve">Администрации Ивнянского муниципального округа</w:t>
      </w:r>
      <w:r>
        <w:rPr>
          <w:sz w:val="26"/>
          <w:szCs w:val="26"/>
          <w:lang w:val="ru-RU"/>
        </w:rPr>
        <w:t xml:space="preserve"> (далее - управление</w:t>
      </w:r>
      <w:r>
        <w:rPr>
          <w:sz w:val="26"/>
          <w:szCs w:val="26"/>
          <w:lang w:val="ru-RU"/>
        </w:rPr>
        <w:t xml:space="preserve">).</w:t>
      </w:r>
    </w:p>
    <w:p>
      <w:pPr>
        <w:pStyle w:val="Normal"/>
        <w:ind w:left="28"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</w:t>
      </w:r>
      <w:r>
        <w:rPr>
          <w:sz w:val="26"/>
          <w:szCs w:val="26"/>
          <w:lang w:val="ru-RU"/>
        </w:rPr>
        <w:t xml:space="preserve">.3.</w:t>
      </w:r>
      <w:r>
        <w:rPr>
          <w:sz w:val="26"/>
          <w:szCs w:val="26"/>
          <w:lang w:val="ru-RU"/>
        </w:rPr>
        <w:t xml:space="preserve">Решение о создании рабочей группы, указанной в пункте 1.2 раздела </w:t>
      </w:r>
      <w:r>
        <w:rPr>
          <w:sz w:val="26"/>
          <w:szCs w:val="26"/>
          <w:lang w:val="ru-RU"/>
        </w:rPr>
        <w:t xml:space="preserve">1 </w:t>
      </w:r>
      <w:r>
        <w:rPr>
          <w:sz w:val="26"/>
          <w:szCs w:val="26"/>
          <w:lang w:val="ru-RU"/>
        </w:rPr>
        <w:t xml:space="preserve">Порядка, принимается в форме приказа </w:t>
      </w:r>
      <w:r>
        <w:rPr>
          <w:sz w:val="26"/>
          <w:szCs w:val="26"/>
          <w:lang w:val="ru-RU"/>
        </w:rPr>
        <w:t xml:space="preserve">управления</w:t>
      </w:r>
      <w:r>
        <w:rPr>
          <w:sz w:val="26"/>
          <w:szCs w:val="26"/>
          <w:lang w:val="ru-RU"/>
        </w:rPr>
        <w:t xml:space="preserve">, положение о рабочей группе, порядок ее работы и состав рабочей группы утверждаются приказом </w:t>
      </w:r>
      <w:r>
        <w:rPr>
          <w:sz w:val="26"/>
          <w:szCs w:val="26"/>
          <w:lang w:val="ru-RU"/>
        </w:rPr>
        <w:t xml:space="preserve">управления</w:t>
      </w:r>
      <w:r>
        <w:rPr>
          <w:sz w:val="26"/>
          <w:szCs w:val="26"/>
          <w:lang w:val="ru-RU"/>
        </w:rPr>
        <w:t xml:space="preserve">.</w:t>
      </w:r>
    </w:p>
    <w:p>
      <w:pPr>
        <w:pStyle w:val="Normal"/>
        <w:ind w:left="28"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1.4.</w:t>
      </w:r>
      <w:r>
        <w:rPr>
          <w:sz w:val="26"/>
          <w:szCs w:val="26"/>
          <w:lang w:val="ru-RU"/>
        </w:rPr>
        <w:t xml:space="preserve">Главный администратор осуществляет внутренний контроль </w:t>
      </w:r>
      <w:r>
        <w:rPr>
          <w:sz w:val="26"/>
          <w:szCs w:val="26"/>
          <w:lang w:val="ru-RU"/>
        </w:rPr>
        <w:t xml:space="preserve">                  </w:t>
      </w:r>
      <w:r>
        <w:rPr>
          <w:sz w:val="26"/>
          <w:szCs w:val="26"/>
          <w:lang w:val="ru-RU"/>
        </w:rPr>
        <w:t xml:space="preserve">и мониторинг, направленный на реализацию полномочий по взысканию дебиторской задолженности по платежам в бюджет, пеням и штрафам по ним этим главным администратором и подведомственными администраторами доходов бюджета на основании правового акта, принимаемого главным администратором.</w:t>
      </w:r>
      <w:r>
        <w:rPr>
          <w:sz w:val="26"/>
          <w:szCs w:val="26"/>
          <w:lang w:val="ru-RU"/>
        </w:rPr>
      </w:r>
    </w:p>
    <w:p>
      <w:pPr>
        <w:pStyle w:val="Normal"/>
        <w:ind w:left="0" w:right="14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ind w:left="0" w:right="14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ind w:left="0" w:right="14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spacing w:after="327" w:line="231" w:lineRule="auto"/>
        <w:ind w:left="1401" w:right="708" w:hanging="1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2. Предмет мониторинга дебиторской задолженности</w:t>
      </w:r>
      <w:r>
        <w:rPr>
          <w:b/>
          <w:sz w:val="26"/>
          <w:szCs w:val="26"/>
          <w:lang w:val="ru-RU"/>
        </w:rPr>
        <w:t xml:space="preserve">           </w:t>
      </w:r>
      <w:r>
        <w:rPr>
          <w:b/>
          <w:sz w:val="26"/>
          <w:szCs w:val="26"/>
          <w:lang w:val="ru-RU"/>
        </w:rPr>
        <w:t xml:space="preserve">по неналоговым доходам  бюджета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Ивнянского </w:t>
      </w:r>
      <w:r>
        <w:rPr>
          <w:b/>
          <w:sz w:val="26"/>
          <w:szCs w:val="26"/>
          <w:lang w:val="ru-RU"/>
        </w:rPr>
        <w:t xml:space="preserve">муниципального округа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2.1.</w:t>
      </w:r>
      <w:r>
        <w:rPr>
          <w:sz w:val="26"/>
          <w:szCs w:val="26"/>
          <w:lang w:val="ru-RU"/>
        </w:rPr>
        <w:t xml:space="preserve">Предметом мониторинга является дебиторская задолженность </w:t>
      </w:r>
      <w:r>
        <w:rPr>
          <w:sz w:val="26"/>
          <w:szCs w:val="26"/>
          <w:lang w:val="ru-RU"/>
        </w:rPr>
        <w:t xml:space="preserve">            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, закрепленным за главными администраторами.</w:t>
      </w:r>
    </w:p>
    <w:p>
      <w:pPr>
        <w:pStyle w:val="Normal"/>
        <w:spacing w:after="0" w:line="240" w:lineRule="auto"/>
        <w:ind w:left="0" w:right="0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2.2. Для целей реализации Порядка используются следующие понятия:</w:t>
      </w:r>
    </w:p>
    <w:p>
      <w:pPr>
        <w:pStyle w:val="Normal"/>
        <w:spacing w:after="0" w:line="240" w:lineRule="auto"/>
        <w:ind w:left="0" w:right="0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тек</w:t>
      </w:r>
      <w:r>
        <w:rPr>
          <w:sz w:val="26"/>
          <w:szCs w:val="26"/>
          <w:lang w:val="ru-RU"/>
        </w:rPr>
        <w:t xml:space="preserve">ущая дебиторская задолженность -</w:t>
      </w:r>
      <w:r>
        <w:rPr>
          <w:sz w:val="26"/>
          <w:szCs w:val="26"/>
          <w:lang w:val="ru-RU"/>
        </w:rPr>
        <w:t xml:space="preserve"> задолженность, срок уплаты которой не наступил;</w:t>
      </w:r>
    </w:p>
    <w:p>
      <w:pPr>
        <w:pStyle w:val="Normal"/>
        <w:spacing w:after="0" w:line="240" w:lineRule="auto"/>
        <w:ind w:left="0" w:right="0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ожида</w:t>
      </w:r>
      <w:r>
        <w:rPr>
          <w:sz w:val="26"/>
          <w:szCs w:val="26"/>
          <w:lang w:val="ru-RU"/>
        </w:rPr>
        <w:t xml:space="preserve">емая дебиторская задолженность -</w:t>
      </w:r>
      <w:r>
        <w:rPr>
          <w:sz w:val="26"/>
          <w:szCs w:val="26"/>
          <w:lang w:val="ru-RU"/>
        </w:rPr>
        <w:t xml:space="preserve"> задолженность по доходам, администрируемым в отчетном периоде, но относящимся к будущим отчетным периодам;</w:t>
      </w:r>
    </w:p>
    <w:p>
      <w:pPr>
        <w:pStyle w:val="Normal"/>
        <w:spacing w:after="0" w:line="240" w:lineRule="auto"/>
        <w:ind w:left="0" w:right="0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просроченная дебиторская задолженность </w:t>
      </w:r>
      <w:r>
        <w:rPr>
          <w:sz w:val="26"/>
          <w:szCs w:val="26"/>
          <w:lang w:val="ru-RU"/>
        </w:rPr>
        <w:t xml:space="preserve">- </w:t>
      </w:r>
      <w:r>
        <w:rPr>
          <w:sz w:val="26"/>
          <w:szCs w:val="26"/>
          <w:lang w:val="ru-RU"/>
        </w:rPr>
        <w:t xml:space="preserve">неисполненная задолженность при наступлении даты ее исполнения на соответствующую отчетную дату;</w:t>
      </w:r>
    </w:p>
    <w:p>
      <w:pPr>
        <w:pStyle w:val="Normal"/>
        <w:spacing w:after="0" w:line="240" w:lineRule="auto"/>
        <w:ind w:left="0" w:right="0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сомнитель</w:t>
      </w:r>
      <w:r>
        <w:rPr>
          <w:sz w:val="26"/>
          <w:szCs w:val="26"/>
          <w:lang w:val="ru-RU"/>
        </w:rPr>
        <w:t xml:space="preserve">ная дебиторская задолженность - </w:t>
      </w:r>
      <w:r>
        <w:rPr>
          <w:sz w:val="26"/>
          <w:szCs w:val="26"/>
          <w:lang w:val="ru-RU"/>
        </w:rPr>
        <w:t xml:space="preserve">задолженность, которая </w:t>
      </w:r>
      <w:r>
        <w:rPr>
          <w:sz w:val="26"/>
          <w:szCs w:val="26"/>
          <w:lang w:val="ru-RU"/>
        </w:rPr>
        <w:t xml:space="preserve">          </w:t>
      </w:r>
      <w:r>
        <w:rPr>
          <w:sz w:val="26"/>
          <w:szCs w:val="26"/>
          <w:lang w:val="ru-RU"/>
        </w:rPr>
        <w:t xml:space="preserve">не погашена или с высокой степенью вероятности не будет погашена при наступлении даты ее исполнения.</w:t>
      </w:r>
    </w:p>
    <w:p>
      <w:pPr>
        <w:pStyle w:val="Normal"/>
        <w:spacing w:after="0" w:line="240" w:lineRule="auto"/>
        <w:ind w:left="0" w:righ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2.3. Отчетными датами (контрольными точками) являются 1 апреля</w:t>
      </w:r>
      <w:r>
        <w:rPr>
          <w:sz w:val="26"/>
          <w:szCs w:val="26"/>
          <w:lang w:val="ru-RU"/>
        </w:rPr>
        <w:t xml:space="preserve">, </w:t>
      </w:r>
      <w:r>
        <w:rPr>
          <w:sz w:val="26"/>
          <w:szCs w:val="2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720" cy="124968"/>
                <wp:effectExtent l="0" t="0" r="0" b="0"/>
                <wp:docPr id="4" name="_x0000_i104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7"/>
                        <a:stretch/>
                      </pic:blipFill>
                      <pic:spPr>
                        <a:xfrm>
                          <a:off x="0" y="0"/>
                          <a:ext cx="45720" cy="1249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3.60pt;height:9.84pt;mso-wrap-distance-left:0.00pt;mso-wrap-distance-top:0.00pt;mso-wrap-distance-right:0.00pt;mso-wrap-distance-bottom:0.00pt;" stroked="f">
                <v:path textboxrect="0,0,0,0"/>
                <v:imagedata r:id="rId27" o:title=""/>
              </v:shape>
            </w:pict>
          </mc:Fallback>
        </mc:AlternateContent>
      </w:r>
      <w:r>
        <w:rPr>
          <w:sz w:val="26"/>
          <w:szCs w:val="26"/>
          <w:lang w:val="ru-RU"/>
        </w:rPr>
        <w:t xml:space="preserve"> июля</w:t>
      </w:r>
      <w:r>
        <w:rPr>
          <w:sz w:val="26"/>
          <w:szCs w:val="26"/>
          <w:lang w:val="ru-RU"/>
        </w:rPr>
        <w:t xml:space="preserve"> и 1 октября текущего года и 1 января года, следующего за текущим годом.</w:t>
      </w:r>
      <w:r>
        <w:rPr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spacing w:after="327" w:line="231" w:lineRule="auto"/>
        <w:ind w:left="984" w:right="979" w:hanging="1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  <wp:simplePos x="0" y="0"/>
                <wp:positionH relativeFrom="page">
                  <wp:posOffset>661670</wp:posOffset>
                </wp:positionH>
                <wp:positionV relativeFrom="page">
                  <wp:posOffset>6405880</wp:posOffset>
                </wp:positionV>
                <wp:extent cx="12065" cy="12065"/>
                <wp:effectExtent l="0" t="0" r="0" b="0"/>
                <wp:wrapSquare wrapText="bothSides"/>
                <wp:docPr id="5" name="_x0000_s10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8"/>
                        <a:stretch/>
                      </pic:blipFill>
                      <pic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58242;o:allowoverlap:true;o:allowincell:true;mso-position-horizontal-relative:page;margin-left:52.10pt;mso-position-horizontal:absolute;mso-position-vertical-relative:page;margin-top:504.40pt;mso-position-vertical:absolute;width:0.95pt;height:0.95pt;mso-wrap-distance-left:9.00pt;mso-wrap-distance-top:0.00pt;mso-wrap-distance-right:9.00pt;mso-wrap-distance-bottom:0.00pt;" stroked="f">
                <v:path textboxrect="0,0,0,0"/>
                <w10:wrap type="square"/>
                <v:imagedata r:id="rId28" o:title="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3" behindDoc="0" locked="0" layoutInCell="1" allowOverlap="1">
                <wp:simplePos x="0" y="0"/>
                <wp:positionH relativeFrom="page">
                  <wp:posOffset>481330</wp:posOffset>
                </wp:positionH>
                <wp:positionV relativeFrom="page">
                  <wp:posOffset>6790055</wp:posOffset>
                </wp:positionV>
                <wp:extent cx="6350" cy="6350"/>
                <wp:effectExtent l="0" t="0" r="0" b="0"/>
                <wp:wrapSquare wrapText="bothSides"/>
                <wp:docPr id="6" name="_x0000_s10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9"/>
                        <a:stretch/>
                      </pic:blipFill>
                      <pic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z-index:251658243;o:allowoverlap:true;o:allowincell:true;mso-position-horizontal-relative:page;margin-left:37.90pt;mso-position-horizontal:absolute;mso-position-vertical-relative:page;margin-top:534.65pt;mso-position-vertical:absolute;width:0.50pt;height:0.50pt;mso-wrap-distance-left:9.00pt;mso-wrap-distance-top:0.00pt;mso-wrap-distance-right:9.00pt;mso-wrap-distance-bottom:0.00pt;" stroked="f">
                <v:path textboxrect="0,0,0,0"/>
                <w10:wrap type="square"/>
                <v:imagedata r:id="rId29" o:title=""/>
              </v:shape>
            </w:pict>
          </mc:Fallback>
        </mc:AlternateContent>
      </w:r>
      <w:r>
        <w:rPr>
          <w:b/>
          <w:sz w:val="26"/>
          <w:szCs w:val="26"/>
          <w:lang w:val="ru-RU"/>
        </w:rPr>
        <w:t xml:space="preserve">3</w:t>
      </w:r>
      <w:r>
        <w:rPr>
          <w:b/>
          <w:sz w:val="26"/>
          <w:szCs w:val="26"/>
          <w:lang w:val="ru-RU"/>
        </w:rPr>
        <w:t xml:space="preserve">. Цель и задачи мониторинга дебиторской задолженности по неналоговым доходам бюджета</w:t>
      </w:r>
      <w:r>
        <w:rPr>
          <w:b/>
          <w:sz w:val="26"/>
          <w:szCs w:val="26"/>
          <w:lang w:val="ru-RU"/>
        </w:rPr>
        <w:t xml:space="preserve"> Ивнянского муниципального округа</w:t>
      </w:r>
      <w:r>
        <w:rPr>
          <w:b/>
          <w:sz w:val="26"/>
          <w:szCs w:val="26"/>
          <w:lang w:val="ru-RU"/>
        </w:rPr>
      </w:r>
    </w:p>
    <w:p>
      <w:pPr>
        <w:pStyle w:val="Normal"/>
        <w:ind w:left="28" w:right="14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3.1.</w:t>
      </w:r>
      <w:r>
        <w:rPr>
          <w:sz w:val="26"/>
          <w:szCs w:val="26"/>
          <w:lang w:val="ru-RU"/>
        </w:rPr>
        <w:t xml:space="preserve">Целью мониторинга дебиторской задолженности по неналоговым доходам бюджета </w:t>
      </w:r>
      <w:r>
        <w:rPr>
          <w:sz w:val="26"/>
          <w:szCs w:val="26"/>
          <w:lang w:val="ru-RU"/>
        </w:rPr>
        <w:t xml:space="preserve">Ивнянского муниципального округа </w:t>
      </w:r>
      <w:r>
        <w:rPr>
          <w:sz w:val="26"/>
          <w:szCs w:val="26"/>
          <w:lang w:val="ru-RU"/>
        </w:rPr>
        <w:t xml:space="preserve">является устойчивое поступление в бюджет </w:t>
      </w:r>
      <w:r>
        <w:rPr>
          <w:sz w:val="26"/>
          <w:szCs w:val="26"/>
          <w:lang w:val="ru-RU"/>
        </w:rPr>
        <w:t xml:space="preserve">Ивнянского муниципального округа </w:t>
      </w:r>
      <w:r>
        <w:rPr>
          <w:sz w:val="26"/>
          <w:szCs w:val="26"/>
          <w:lang w:val="ru-RU"/>
        </w:rPr>
        <w:t xml:space="preserve">неналоговых доходов за счет действий главны</w:t>
      </w:r>
      <w:r>
        <w:rPr>
          <w:sz w:val="26"/>
          <w:szCs w:val="26"/>
          <w:lang w:val="ru-RU"/>
        </w:rPr>
        <w:t xml:space="preserve">х администраторов, направленных </w:t>
      </w:r>
      <w:r>
        <w:rPr>
          <w:sz w:val="26"/>
          <w:szCs w:val="26"/>
          <w:lang w:val="ru-RU"/>
        </w:rPr>
        <w:t xml:space="preserve">на сокращение дебиторской задолженности по неналоговым доходам 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и предотвращение образования новой дебиторской задолженности.</w:t>
      </w:r>
    </w:p>
    <w:p>
      <w:pPr>
        <w:pStyle w:val="Normal"/>
        <w:spacing w:after="0" w:line="240" w:lineRule="auto"/>
        <w:ind w:left="0" w:right="0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3.2.</w:t>
      </w:r>
      <w:r>
        <w:rPr>
          <w:sz w:val="26"/>
          <w:szCs w:val="26"/>
          <w:lang w:val="ru-RU"/>
        </w:rPr>
        <w:t xml:space="preserve">Задачами монито</w:t>
      </w:r>
      <w:r>
        <w:rPr>
          <w:sz w:val="26"/>
          <w:szCs w:val="26"/>
          <w:lang w:val="ru-RU"/>
        </w:rPr>
        <w:t xml:space="preserve">ринга дебиторской задолженности</w:t>
      </w:r>
      <w:r>
        <w:rPr>
          <w:sz w:val="26"/>
          <w:szCs w:val="26"/>
          <w:lang w:val="ru-RU"/>
        </w:rPr>
        <w:t xml:space="preserve"> 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, направленными </w:t>
      </w:r>
      <w:r>
        <w:rPr>
          <w:sz w:val="26"/>
          <w:szCs w:val="26"/>
          <w:lang w:val="ru-RU"/>
        </w:rPr>
        <w:t xml:space="preserve">               </w:t>
      </w:r>
      <w:r>
        <w:rPr>
          <w:sz w:val="26"/>
          <w:szCs w:val="26"/>
          <w:lang w:val="ru-RU"/>
        </w:rPr>
        <w:t xml:space="preserve">на достижение указанной в пункте 3.1 раздела 3 Порядка цели, являются:</w:t>
      </w:r>
    </w:p>
    <w:p>
      <w:pPr>
        <w:pStyle w:val="Normal"/>
        <w:spacing w:after="0" w:line="240" w:lineRule="auto"/>
        <w:ind w:left="0" w:righ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3.2.1.</w:t>
      </w:r>
      <w:r>
        <w:rPr>
          <w:sz w:val="26"/>
          <w:szCs w:val="26"/>
          <w:lang w:val="ru-RU"/>
        </w:rPr>
        <w:t xml:space="preserve">Проведение анализа состояния показателей дебиторской задолженности по неналоговым доходам 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, включающего:</w:t>
      </w:r>
    </w:p>
    <w:p>
      <w:pPr>
        <w:pStyle w:val="Normal"/>
        <w:spacing w:after="0" w:line="240" w:lineRule="auto"/>
        <w:ind w:left="0" w:righ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выявление изменений показателей дебиторской задолженности </w:t>
      </w:r>
      <w:r>
        <w:rPr>
          <w:sz w:val="26"/>
          <w:szCs w:val="26"/>
          <w:lang w:val="ru-RU"/>
        </w:rPr>
        <w:t xml:space="preserve">                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              </w:t>
      </w:r>
      <w:r>
        <w:rPr>
          <w:sz w:val="26"/>
          <w:szCs w:val="26"/>
          <w:lang w:val="ru-RU"/>
        </w:rPr>
        <w:t xml:space="preserve">на отчетные даты текущего года, установленные пунктом 2.3 раздела 2 Порядка, по сравнению с показателями дебиторской задолженности 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на начало текущего года;</w:t>
      </w:r>
    </w:p>
    <w:p>
      <w:pPr>
        <w:pStyle w:val="Normal"/>
        <w:spacing w:after="0" w:line="240" w:lineRule="auto"/>
        <w:ind w:left="0" w:righ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определение причин возникновения и увеличения дебиторской задолженности 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.</w:t>
      </w:r>
    </w:p>
    <w:p>
      <w:pPr>
        <w:pStyle w:val="Normal"/>
        <w:spacing w:after="0" w:line="240" w:lineRule="auto"/>
        <w:ind w:left="0" w:righ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3.2</w:t>
      </w:r>
      <w:r>
        <w:rPr>
          <w:sz w:val="26"/>
          <w:szCs w:val="26"/>
          <w:lang w:val="ru-RU"/>
        </w:rPr>
        <w:t xml:space="preserve">.</w:t>
      </w:r>
      <w:r>
        <w:rPr>
          <w:sz w:val="26"/>
          <w:szCs w:val="26"/>
          <w:lang w:val="ru-RU"/>
        </w:rPr>
        <w:t xml:space="preserve">2.</w:t>
      </w:r>
      <w:r>
        <w:rPr>
          <w:sz w:val="26"/>
          <w:szCs w:val="26"/>
          <w:lang w:val="ru-RU"/>
        </w:rPr>
        <w:t xml:space="preserve">Проведение анализа реализации главными администраторами мероприятий, направленных на сокращение дебиторской задолженности </w:t>
      </w:r>
      <w:r>
        <w:rPr>
          <w:sz w:val="26"/>
          <w:szCs w:val="26"/>
          <w:lang w:val="ru-RU"/>
        </w:rPr>
        <w:t xml:space="preserve">             </w:t>
      </w:r>
      <w:r>
        <w:rPr>
          <w:sz w:val="26"/>
          <w:szCs w:val="26"/>
          <w:lang w:val="ru-RU"/>
        </w:rPr>
        <w:t xml:space="preserve">по неналоговым доходам бюджета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и предотвращение образования </w:t>
      </w:r>
      <w:r>
        <w:rPr>
          <w:sz w:val="26"/>
          <w:szCs w:val="26"/>
          <w:lang w:val="ru-RU"/>
        </w:rPr>
        <w:t xml:space="preserve">новой дебиторской задолженности в соответствии с Планом мероприятий по взысканию дебиторской задолженности по неналоговым платежам в бюджет, пеням </w:t>
      </w:r>
      <w:r>
        <w:rPr>
          <w:sz w:val="26"/>
          <w:szCs w:val="26"/>
          <w:lang w:val="ru-RU"/>
        </w:rPr>
        <w:t xml:space="preserve">              </w:t>
      </w:r>
      <w:r>
        <w:rPr>
          <w:sz w:val="26"/>
          <w:szCs w:val="26"/>
          <w:lang w:val="ru-RU"/>
        </w:rPr>
        <w:t xml:space="preserve">и штрафам по ним, являющимся источниками формирования доходов бюджета </w:t>
      </w:r>
      <w:r>
        <w:rPr>
          <w:sz w:val="26"/>
          <w:szCs w:val="26"/>
          <w:lang w:val="ru-RU"/>
        </w:rPr>
        <w:t xml:space="preserve">Ивнянского муниципального округа</w:t>
      </w:r>
      <w:r>
        <w:rPr>
          <w:sz w:val="26"/>
          <w:szCs w:val="26"/>
          <w:lang w:val="ru-RU"/>
        </w:rPr>
        <w:t xml:space="preserve">, согласно приложению </w:t>
      </w:r>
      <w:r>
        <w:rPr>
          <w:sz w:val="26"/>
          <w:szCs w:val="26"/>
          <w:lang w:val="ru-RU"/>
        </w:rPr>
        <w:t xml:space="preserve">№ 1 к Порядку.</w:t>
      </w:r>
      <w:r>
        <w:rPr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spacing w:after="327" w:line="231" w:lineRule="auto"/>
        <w:ind w:left="542" w:right="562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4.</w:t>
      </w:r>
      <w:r>
        <w:rPr>
          <w:b/>
          <w:sz w:val="26"/>
          <w:szCs w:val="26"/>
          <w:lang w:val="ru-RU"/>
        </w:rPr>
        <w:t xml:space="preserve">Порядок проведения мониторинга дебиторской задолженности </w:t>
      </w:r>
      <w:r>
        <w:rPr>
          <w:b/>
          <w:sz w:val="26"/>
          <w:szCs w:val="26"/>
          <w:lang w:val="ru-RU"/>
        </w:rPr>
        <w:t xml:space="preserve">     </w:t>
      </w:r>
      <w:r>
        <w:rPr>
          <w:b/>
          <w:sz w:val="26"/>
          <w:szCs w:val="26"/>
          <w:lang w:val="ru-RU"/>
        </w:rPr>
        <w:t xml:space="preserve">по неналоговым доходам бюджета</w:t>
      </w:r>
      <w:r>
        <w:rPr>
          <w:b/>
          <w:sz w:val="26"/>
          <w:szCs w:val="26"/>
          <w:lang w:val="ru-RU"/>
        </w:rPr>
        <w:t xml:space="preserve"> Ивнянского муниципального округа</w:t>
      </w:r>
      <w:r>
        <w:rPr>
          <w:b/>
          <w:sz w:val="26"/>
          <w:szCs w:val="26"/>
          <w:lang w:val="ru-RU"/>
        </w:rPr>
      </w:r>
    </w:p>
    <w:p>
      <w:pPr>
        <w:pStyle w:val="Normal"/>
        <w:ind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4.1.</w:t>
      </w:r>
      <w:r>
        <w:rPr>
          <w:sz w:val="26"/>
          <w:szCs w:val="26"/>
          <w:lang w:val="ru-RU"/>
        </w:rPr>
        <w:t xml:space="preserve">Мониторинг дебиторской задолженности по неналоговым доходам 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осуществляется путем сбора, обобщения и а</w:t>
      </w:r>
      <w:r>
        <w:rPr>
          <w:sz w:val="26"/>
          <w:szCs w:val="26"/>
          <w:lang w:val="ru-RU"/>
        </w:rPr>
        <w:t xml:space="preserve">нализа информации, поступившей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в управление</w:t>
      </w:r>
      <w:r>
        <w:rPr>
          <w:sz w:val="26"/>
          <w:szCs w:val="26"/>
          <w:lang w:val="ru-RU"/>
        </w:rPr>
        <w:t xml:space="preserve"> от главных администраторов.</w:t>
      </w:r>
    </w:p>
    <w:p>
      <w:pPr>
        <w:pStyle w:val="Normal"/>
        <w:ind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4.2.</w:t>
      </w:r>
      <w:r>
        <w:rPr>
          <w:sz w:val="26"/>
          <w:szCs w:val="26"/>
          <w:lang w:val="ru-RU"/>
        </w:rPr>
        <w:t xml:space="preserve">Сбор информации, необходимой для проведения мониторинга дебиторской задолженности по неналоговым доходам бюджета, проводится </w:t>
      </w:r>
      <w:r>
        <w:rPr>
          <w:sz w:val="26"/>
          <w:szCs w:val="26"/>
          <w:lang w:val="ru-RU"/>
        </w:rPr>
        <w:t xml:space="preserve">          </w:t>
      </w:r>
      <w:r>
        <w:rPr>
          <w:sz w:val="26"/>
          <w:szCs w:val="26"/>
          <w:lang w:val="ru-RU"/>
        </w:rPr>
        <w:t xml:space="preserve">в следующем порядке: главные администраторы ежеквартально, не позднее 20-го числа месяца, следующего за отчетным, представляют в </w:t>
      </w:r>
      <w:r>
        <w:rPr>
          <w:sz w:val="26"/>
          <w:szCs w:val="26"/>
          <w:lang w:val="ru-RU"/>
        </w:rPr>
        <w:t xml:space="preserve">управление</w:t>
      </w:r>
      <w:r>
        <w:rPr>
          <w:sz w:val="26"/>
          <w:szCs w:val="26"/>
          <w:lang w:val="ru-RU"/>
        </w:rPr>
        <w:t xml:space="preserve"> следующие документы:</w:t>
      </w:r>
    </w:p>
    <w:p>
      <w:pPr>
        <w:pStyle w:val="Normal"/>
        <w:ind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1)</w:t>
      </w:r>
      <w:r>
        <w:rPr>
          <w:sz w:val="26"/>
          <w:szCs w:val="26"/>
          <w:lang w:val="ru-RU"/>
        </w:rPr>
        <w:t xml:space="preserve">информацию о суммах дебиторской задолженности по неналоговым доходам бюджета на отчетные даты текущего года и на начало текущего года </w:t>
      </w:r>
      <w:r>
        <w:rPr>
          <w:sz w:val="26"/>
          <w:szCs w:val="26"/>
          <w:lang w:val="ru-RU"/>
        </w:rPr>
        <w:t xml:space="preserve">     </w:t>
      </w:r>
      <w:r>
        <w:rPr>
          <w:sz w:val="26"/>
          <w:szCs w:val="26"/>
          <w:lang w:val="ru-RU"/>
        </w:rPr>
        <w:t xml:space="preserve">по форме согласно приложению </w:t>
      </w:r>
      <w:r>
        <w:rPr>
          <w:sz w:val="26"/>
          <w:szCs w:val="26"/>
          <w:lang w:val="ru-RU"/>
        </w:rPr>
        <w:t xml:space="preserve">№ 2 к Порядку;</w:t>
      </w:r>
    </w:p>
    <w:p>
      <w:pPr>
        <w:pStyle w:val="Normal"/>
        <w:ind w:right="14"/>
        <w:rPr>
          <w:sz w:val="26"/>
          <w:szCs w:val="26"/>
          <w:lang w:val="ru-RU"/>
        </w:rPr>
      </w:pPr>
      <w:r>
        <w:rPr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4" behindDoc="0" locked="0" layoutInCell="1" allowOverlap="1">
                <wp:simplePos x="0" y="0"/>
                <wp:positionH relativeFrom="page">
                  <wp:posOffset>786130</wp:posOffset>
                </wp:positionH>
                <wp:positionV relativeFrom="page">
                  <wp:posOffset>8058150</wp:posOffset>
                </wp:positionV>
                <wp:extent cx="12065" cy="8890"/>
                <wp:effectExtent l="0" t="0" r="0" b="0"/>
                <wp:wrapSquare wrapText="bothSides"/>
                <wp:docPr id="7" name="_x0000_s10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0"/>
                        <a:stretch/>
                      </pic:blipFill>
                      <pic:spPr>
                        <a:xfrm>
                          <a:off x="0" y="0"/>
                          <a:ext cx="12065" cy="8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position:absolute;z-index:251658244;o:allowoverlap:true;o:allowincell:true;mso-position-horizontal-relative:page;margin-left:61.90pt;mso-position-horizontal:absolute;mso-position-vertical-relative:page;margin-top:634.50pt;mso-position-vertical:absolute;width:0.95pt;height:0.70pt;mso-wrap-distance-left:9.00pt;mso-wrap-distance-top:0.00pt;mso-wrap-distance-right:9.00pt;mso-wrap-distance-bottom:0.00pt;" stroked="f">
                <v:path textboxrect="0,0,0,0"/>
                <w10:wrap type="square"/>
                <v:imagedata r:id="rId30" o:title="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5" behindDoc="0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8924290</wp:posOffset>
                </wp:positionV>
                <wp:extent cx="6350" cy="12065"/>
                <wp:effectExtent l="0" t="0" r="0" b="0"/>
                <wp:wrapSquare wrapText="bothSides"/>
                <wp:docPr id="8" name="_x0000_s103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1"/>
                        <a:stretch/>
                      </pic:blipFill>
                      <pic:spPr>
                        <a:xfrm>
                          <a:off x="0" y="0"/>
                          <a:ext cx="6350" cy="12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position:absolute;z-index:251658245;o:allowoverlap:true;o:allowincell:true;mso-position-horizontal-relative:page;margin-left:56.90pt;mso-position-horizontal:absolute;mso-position-vertical-relative:page;margin-top:702.70pt;mso-position-vertical:absolute;width:0.50pt;height:0.95pt;mso-wrap-distance-left:9.00pt;mso-wrap-distance-top:0.00pt;mso-wrap-distance-right:9.00pt;mso-wrap-distance-bottom:0.00pt;" stroked="f">
                <v:path textboxrect="0,0,0,0"/>
                <w10:wrap type="square"/>
                <v:imagedata r:id="rId31" o:title=""/>
              </v:shape>
            </w:pict>
          </mc:Fallback>
        </mc:AlternateContent>
      </w:r>
      <w:r>
        <w:rPr>
          <w:sz w:val="26"/>
          <w:szCs w:val="26"/>
          <w:lang w:val="ru-RU"/>
        </w:rPr>
        <w:t xml:space="preserve">2)</w:t>
      </w:r>
      <w:r>
        <w:rPr>
          <w:sz w:val="26"/>
          <w:szCs w:val="26"/>
          <w:lang w:val="ru-RU"/>
        </w:rPr>
        <w:t xml:space="preserve">информацию о реестре должников просроченной дебиторской задолженности по неналоговым доходам бюджета на отчетные даты текущего года по форме согласно приложению </w:t>
      </w:r>
      <w:r>
        <w:rPr>
          <w:sz w:val="26"/>
          <w:szCs w:val="26"/>
          <w:lang w:val="ru-RU"/>
        </w:rPr>
        <w:t xml:space="preserve">№ 3 к Порядку;</w:t>
      </w:r>
    </w:p>
    <w:p>
      <w:pPr>
        <w:pStyle w:val="Normal"/>
        <w:ind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3)</w:t>
      </w:r>
      <w:r>
        <w:rPr>
          <w:sz w:val="26"/>
          <w:szCs w:val="26"/>
          <w:lang w:val="ru-RU"/>
        </w:rPr>
        <w:t xml:space="preserve">информацию об исполнении мероприятий по сокращению просроченной дебиторской задолженности по неналоговым доходам бюджета в разрезе каждого мероприятия по форме согласно приложению </w:t>
      </w:r>
      <w:r>
        <w:rPr>
          <w:sz w:val="26"/>
          <w:szCs w:val="26"/>
          <w:lang w:val="ru-RU"/>
        </w:rPr>
        <w:t xml:space="preserve">№ 4 к Порядку.</w:t>
      </w:r>
    </w:p>
    <w:p>
      <w:pPr>
        <w:pStyle w:val="Normal"/>
        <w:spacing w:after="41"/>
        <w:ind w:left="28"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Информация в </w:t>
      </w:r>
      <w:r>
        <w:rPr>
          <w:sz w:val="26"/>
          <w:szCs w:val="26"/>
          <w:lang w:val="ru-RU"/>
        </w:rPr>
        <w:t xml:space="preserve">управление</w:t>
      </w:r>
      <w:r>
        <w:rPr>
          <w:sz w:val="26"/>
          <w:szCs w:val="26"/>
          <w:lang w:val="ru-RU"/>
        </w:rPr>
        <w:t xml:space="preserve"> в сроки, установленные Порядком, представляется главным</w:t>
      </w:r>
      <w:r>
        <w:rPr>
          <w:sz w:val="26"/>
          <w:szCs w:val="26"/>
          <w:lang w:val="ru-RU"/>
        </w:rPr>
        <w:t xml:space="preserve">и администраторами</w:t>
      </w:r>
      <w:r>
        <w:rPr>
          <w:sz w:val="26"/>
          <w:szCs w:val="26"/>
          <w:lang w:val="ru-RU"/>
        </w:rPr>
        <w:t xml:space="preserve"> за подписью уполномоченного должностного лица с приложением файла в редактируемом формате.</w:t>
      </w:r>
    </w:p>
    <w:p>
      <w:pPr>
        <w:pStyle w:val="Normal"/>
        <w:ind w:left="28" w:right="1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4.3.</w:t>
      </w:r>
      <w:r>
        <w:rPr>
          <w:sz w:val="26"/>
          <w:szCs w:val="26"/>
          <w:lang w:val="ru-RU"/>
        </w:rPr>
        <w:t xml:space="preserve">Обобщение информации, представленной главными администраторами для проведения мониторинга дебиторской задолженности по неналоговым доходам бюджета, проводится в следующем порядке: </w:t>
      </w:r>
      <w:r>
        <w:rPr>
          <w:sz w:val="26"/>
          <w:szCs w:val="26"/>
          <w:lang w:val="ru-RU"/>
        </w:rPr>
        <w:t xml:space="preserve">управление</w:t>
      </w:r>
      <w:r>
        <w:rPr>
          <w:sz w:val="26"/>
          <w:szCs w:val="26"/>
          <w:lang w:val="ru-RU"/>
        </w:rPr>
        <w:t xml:space="preserve"> в срок </w:t>
      </w:r>
      <w:r>
        <w:rPr>
          <w:sz w:val="26"/>
          <w:szCs w:val="26"/>
          <w:lang w:val="ru-RU"/>
        </w:rPr>
        <w:t xml:space="preserve">             </w:t>
      </w:r>
      <w:r>
        <w:rPr>
          <w:sz w:val="26"/>
          <w:szCs w:val="26"/>
          <w:lang w:val="ru-RU"/>
        </w:rPr>
        <w:t xml:space="preserve">не позднее 30 апреля, 30 июля и 30 октября текущего года и 20 февраля года, следующего за текущим годом, осуществляет систематизацию представленной информации и формирует следующие данные по каждому главному администратору:</w:t>
      </w:r>
    </w:p>
    <w:p>
      <w:pPr>
        <w:pStyle w:val="Normal"/>
        <w:ind w:left="28" w:right="14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о суммах дебиторской задолженности по неналоговым доходам бюджета на отчетные даты текущего года, установленные пунктом 2.3 раздела 2 Порядка, и на начало текущего года;</w:t>
      </w:r>
    </w:p>
    <w:p>
      <w:pPr>
        <w:pStyle w:val="Normal"/>
        <w:ind w:left="28" w:right="14" w:firstLine="68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</w:t>
      </w:r>
      <w:r>
        <w:rPr>
          <w:sz w:val="26"/>
          <w:szCs w:val="26"/>
          <w:lang w:val="ru-RU"/>
        </w:rPr>
        <w:t xml:space="preserve">об исполнении мероприятий по сокращению просроченной дебиторской задолженности по неналоговым доходам бюджета</w:t>
      </w:r>
      <w:r>
        <w:rPr>
          <w:sz w:val="26"/>
          <w:szCs w:val="26"/>
          <w:lang w:val="ru-RU"/>
        </w:rPr>
        <w:t xml:space="preserve"> Ивнянского муниципального округа</w:t>
      </w:r>
      <w:r>
        <w:rPr>
          <w:sz w:val="26"/>
          <w:szCs w:val="26"/>
          <w:lang w:val="ru-RU"/>
        </w:rPr>
        <w:t xml:space="preserve"> в разрезе каждого мероприятия.</w:t>
      </w:r>
    </w:p>
    <w:p>
      <w:pPr>
        <w:pStyle w:val="Normal"/>
        <w:rPr>
          <w:sz w:val="26"/>
          <w:szCs w:val="26"/>
          <w:lang w:val="ru-RU"/>
        </w:rPr>
        <w:sectPr>
          <w:headerReference w:type="even" r:id="rId10"/>
          <w:headerReference w:type="default" r:id="rId11"/>
          <w:headerReference w:type="first" r:id="rId12"/>
          <w:type w:val="nextPage"/>
          <w:pgSz w:w="11482" w:h="16838"/>
          <w:pgMar w:top="289" w:right="516" w:bottom="1038" w:left="1797" w:header="720" w:footer="720" w:gutter="0"/>
          <w:pgNumType w:start="2"/>
          <w:cols w:space="720"/>
          <w:docGrid w:linePitch="360"/>
          <w:titlePg/>
        </w:sectPr>
      </w:pPr>
      <w:r>
        <w:rPr>
          <w:sz w:val="26"/>
          <w:szCs w:val="26"/>
          <w:lang w:val="ru-RU"/>
        </w:rPr>
      </w:r>
    </w:p>
    <w:p>
      <w:pPr>
        <w:pStyle w:val="Normal"/>
        <w:spacing w:after="37" w:line="252" w:lineRule="auto"/>
        <w:ind w:left="4" w:right="9" w:firstLine="67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4.4.</w:t>
      </w:r>
      <w:r>
        <w:rPr>
          <w:sz w:val="26"/>
          <w:szCs w:val="26"/>
          <w:lang w:val="ru-RU"/>
        </w:rPr>
        <w:t xml:space="preserve">Рабочая группа осуществляет проверку и анализ обобщенной информации, представленной главными администраторами, на основании которых принимает решения, направленные на снижение дебиторской задолженности. Решения рабочей группы оформляются прот</w:t>
      </w:r>
      <w:r>
        <w:rPr>
          <w:sz w:val="26"/>
          <w:szCs w:val="26"/>
          <w:lang w:val="ru-RU"/>
        </w:rPr>
        <w:t xml:space="preserve">околом заседания рабочей группы.</w:t>
      </w:r>
      <w:r>
        <w:rPr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67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случае выявления </w:t>
      </w:r>
      <w:r>
        <w:rPr>
          <w:sz w:val="26"/>
          <w:szCs w:val="26"/>
          <w:lang w:val="ru-RU"/>
        </w:rPr>
        <w:t xml:space="preserve">приказов</w:t>
      </w:r>
      <w:r>
        <w:rPr>
          <w:sz w:val="26"/>
          <w:szCs w:val="26"/>
          <w:lang w:val="ru-RU"/>
        </w:rPr>
        <w:t xml:space="preserve"> нарушения или бездействия со стороны главных администраторов в работе по сокращению дебиторской задолженности информация направляется</w:t>
      </w:r>
      <w:r>
        <w:rPr>
          <w:sz w:val="26"/>
          <w:szCs w:val="26"/>
          <w:lang w:val="ru-RU"/>
        </w:rPr>
        <w:t xml:space="preserve"> руководителю </w:t>
      </w:r>
      <w:r>
        <w:rPr>
          <w:sz w:val="26"/>
          <w:szCs w:val="26"/>
          <w:lang w:val="ru-RU"/>
        </w:rPr>
        <w:t xml:space="preserve">У</w:t>
      </w:r>
      <w:r>
        <w:rPr>
          <w:sz w:val="26"/>
          <w:szCs w:val="26"/>
          <w:lang w:val="ru-RU"/>
        </w:rPr>
        <w:t xml:space="preserve">правления.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67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67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67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tbl>
      <w:tblPr>
        <w:tblStyle w:val="TableGrid"/>
        <w:tblW w:w="991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88"/>
        <w:gridCol w:w="2608"/>
        <w:gridCol w:w="2514"/>
      </w:tblGrid>
      <w:tr>
        <w:trPr/>
        <w:tc>
          <w:tcPr>
            <w:tcW w:w="4788" w:type="dxa"/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Заместитель  Главы Ивнянского муниципального округа –</w:t>
            </w: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начальник Управления финансов</w:t>
            </w:r>
          </w:p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и бюджетной политики</w:t>
            </w:r>
          </w:p>
        </w:tc>
        <w:tc>
          <w:tcPr>
            <w:tcW w:w="2608" w:type="dxa"/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</w:r>
          </w:p>
        </w:tc>
        <w:tc>
          <w:tcPr>
            <w:tcW w:w="2514" w:type="dxa"/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    </w:t>
            </w: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В.В. Бобылева</w:t>
            </w:r>
          </w:p>
        </w:tc>
      </w:tr>
    </w:tbl>
    <w:p>
      <w:pPr>
        <w:pStyle w:val="UserStyle_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spacing w:after="313" w:line="252" w:lineRule="auto"/>
        <w:ind w:left="4" w:right="9" w:firstLine="67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rPr>
          <w:lang w:val="ru-RU"/>
        </w:rPr>
        <w:sectPr>
          <w:headerReference w:type="even" r:id="rId13"/>
          <w:headerReference w:type="default" r:id="rId14"/>
          <w:headerReference w:type="first" r:id="rId15"/>
          <w:type w:val="nextPage"/>
          <w:pgSz w:w="11906" w:h="16838"/>
          <w:pgMar w:top="1440" w:right="845" w:bottom="1440" w:left="1795" w:header="720" w:footer="720" w:gutter="0"/>
          <w:pgNumType w:start="5"/>
          <w:cols w:space="720"/>
          <w:docGrid w:linePitch="360"/>
          <w:titlePg/>
        </w:sectPr>
      </w:pPr>
      <w:r>
        <w:rPr>
          <w:lang w:val="ru-RU"/>
        </w:rPr>
      </w:r>
    </w:p>
    <w:p>
      <w:pPr>
        <w:pStyle w:val="Normal"/>
        <w:spacing w:after="0" w:line="240" w:lineRule="auto"/>
        <w:ind w:left="0" w:right="0" w:firstLine="312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Приложение </w:t>
      </w:r>
      <w:r>
        <w:rPr>
          <w:b/>
          <w:sz w:val="26"/>
          <w:szCs w:val="26"/>
          <w:lang w:val="ru-RU"/>
        </w:rPr>
        <w:t xml:space="preserve">№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1 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327" w:line="228" w:lineRule="auto"/>
        <w:ind w:left="9689" w:right="0" w:firstLine="31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к Порядку проведения </w:t>
      </w:r>
      <w:r>
        <w:rPr>
          <w:b/>
          <w:sz w:val="26"/>
          <w:szCs w:val="26"/>
          <w:lang w:val="ru-RU"/>
        </w:rPr>
        <w:t xml:space="preserve">мониторинга дебиторской задолженности </w:t>
      </w:r>
      <w:r>
        <w:rPr>
          <w:b/>
          <w:sz w:val="26"/>
          <w:szCs w:val="26"/>
          <w:lang w:val="ru-RU"/>
        </w:rPr>
        <w:t xml:space="preserve">                   </w:t>
      </w:r>
      <w:r>
        <w:rPr>
          <w:b/>
          <w:sz w:val="26"/>
          <w:szCs w:val="26"/>
          <w:lang w:val="ru-RU"/>
        </w:rPr>
        <w:t xml:space="preserve">по неналоговым доходам бюджета</w:t>
      </w:r>
      <w:r>
        <w:rPr>
          <w:b/>
          <w:sz w:val="26"/>
          <w:szCs w:val="26"/>
          <w:lang w:val="ru-RU"/>
        </w:rPr>
        <w:t xml:space="preserve">           и </w:t>
      </w:r>
      <w:r>
        <w:rPr>
          <w:b/>
          <w:sz w:val="26"/>
          <w:szCs w:val="26"/>
          <w:lang w:val="ru-RU"/>
        </w:rPr>
        <w:t xml:space="preserve"> принятых мер по сокр</w:t>
      </w:r>
      <w:r>
        <w:rPr>
          <w:b/>
          <w:sz w:val="26"/>
          <w:szCs w:val="26"/>
          <w:lang w:val="ru-RU"/>
        </w:rPr>
        <w:t xml:space="preserve">ащению просроченной дебиторской  </w:t>
      </w:r>
      <w:r>
        <w:rPr>
          <w:b/>
          <w:sz w:val="26"/>
          <w:szCs w:val="26"/>
          <w:lang w:val="ru-RU"/>
        </w:rPr>
        <w:t xml:space="preserve">задолженности</w:t>
      </w:r>
    </w:p>
    <w:p>
      <w:pPr>
        <w:pStyle w:val="Normal"/>
        <w:spacing w:after="0" w:line="240" w:lineRule="auto"/>
        <w:ind w:left="0" w:right="0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План мероприятий по взысканию дебиторской задолженности по неналоговым платежам в бюджет, пеням </w:t>
      </w:r>
      <w:r>
        <w:rPr>
          <w:b/>
          <w:sz w:val="26"/>
          <w:szCs w:val="26"/>
          <w:lang w:val="ru-RU"/>
        </w:rPr>
        <w:t xml:space="preserve">                       </w:t>
      </w:r>
      <w:r>
        <w:rPr>
          <w:b/>
          <w:sz w:val="26"/>
          <w:szCs w:val="26"/>
          <w:lang w:val="ru-RU"/>
        </w:rPr>
        <w:t xml:space="preserve">и штрафам по ним, являющимся источниками формирования доходов бюджета </w:t>
      </w:r>
      <w:r>
        <w:rPr>
          <w:b/>
          <w:sz w:val="26"/>
          <w:szCs w:val="26"/>
          <w:lang w:val="ru-RU"/>
        </w:rPr>
      </w:r>
    </w:p>
    <w:tbl>
      <w:tblPr>
        <w:tblpPr w:horzAnchor="margin" w:tblpXSpec="center" w:vertAnchor="page" w:tblpY="4500"/>
        <w:tblOverlap w:val="never"/>
        <w:tblW w:w="15177" w:type="dxa"/>
        <w:tblInd w:w="0" w:type="dxa"/>
        <w:tblLayout w:type="autofit"/>
        <w:tblCellMar>
          <w:left w:w="86" w:type="dxa"/>
          <w:top w:w="30" w:type="dxa"/>
          <w:right w:w="90" w:type="dxa"/>
          <w:bottom w:w="0" w:type="dxa"/>
        </w:tblCellMar>
        <w:tblLook w:val="04A0" w:firstRow="1" w:lastRow="0" w:firstColumn="1" w:lastColumn="0" w:noHBand="0" w:noVBand="1"/>
      </w:tblPr>
      <w:tblGrid>
        <w:gridCol w:w="624"/>
        <w:gridCol w:w="2308"/>
        <w:gridCol w:w="4024"/>
        <w:gridCol w:w="1898"/>
        <w:gridCol w:w="2380"/>
        <w:gridCol w:w="3943"/>
      </w:tblGrid>
      <w:tr>
        <w:trPr>
          <w:trHeight w:val="624"/>
        </w:trPr>
        <w:tc>
          <w:tcPr>
            <w:tcW w:w="6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№ п/п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3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мероприятия</w:t>
            </w:r>
          </w:p>
        </w:tc>
        <w:tc>
          <w:tcPr>
            <w:tcW w:w="4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Описание мероприятия</w:t>
            </w:r>
          </w:p>
        </w:tc>
        <w:tc>
          <w:tcPr>
            <w:tcW w:w="18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Ответственный</w:t>
            </w:r>
          </w:p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</w:t>
            </w:r>
          </w:p>
        </w:tc>
        <w:tc>
          <w:tcPr>
            <w:tcW w:w="2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Срок реализации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39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Ожидаемый результат</w:t>
            </w:r>
          </w:p>
        </w:tc>
      </w:tr>
      <w:tr>
        <w:trPr>
          <w:trHeight w:val="278"/>
        </w:trPr>
        <w:tc>
          <w:tcPr>
            <w:tcW w:w="6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</w:p>
        </w:tc>
        <w:tc>
          <w:tcPr>
            <w:tcW w:w="23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</w:p>
        </w:tc>
        <w:tc>
          <w:tcPr>
            <w:tcW w:w="4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</w:t>
            </w:r>
          </w:p>
        </w:tc>
        <w:tc>
          <w:tcPr>
            <w:tcW w:w="18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</w:p>
        </w:tc>
        <w:tc>
          <w:tcPr>
            <w:tcW w:w="2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</w:p>
        </w:tc>
        <w:tc>
          <w:tcPr>
            <w:tcW w:w="39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</w:p>
        </w:tc>
      </w:tr>
      <w:tr>
        <w:trPr>
          <w:trHeight w:val="274"/>
        </w:trPr>
        <w:tc>
          <w:tcPr>
            <w:tcW w:w="6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one" w:color="FFFFFF" w:sz="96" w:space="23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553" w:type="dxa"/>
            <w:gridSpan w:val="5"/>
            <w:tcBorders>
              <w:top w:val="single" w:color="000000" w:sz="2" w:space="0"/>
              <w:left w:val="none" w:color="FFFFFF" w:sz="96" w:space="23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1. Но</w:t>
            </w:r>
            <w:r>
              <w:rPr>
                <w:b/>
                <w:sz w:val="24"/>
                <w:szCs w:val="24"/>
                <w:lang w:val="ru-RU"/>
              </w:rPr>
              <w:t xml:space="preserve">рмативные пр</w:t>
            </w:r>
            <w:r>
              <w:rPr>
                <w:b/>
                <w:sz w:val="24"/>
                <w:szCs w:val="24"/>
                <w:lang w:val="ru-RU"/>
              </w:rPr>
              <w:t xml:space="preserve">авовые акты</w:t>
            </w:r>
          </w:p>
        </w:tc>
      </w:tr>
      <w:tr>
        <w:trPr>
          <w:trHeight w:val="4246"/>
        </w:trPr>
        <w:tc>
          <w:tcPr>
            <w:tcW w:w="6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1.1.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3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Разработка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Порядка</w:t>
            </w:r>
          </w:p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(регламента) реализации полномочий администратора доходов бюджета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 взысканию дебиторской задолженности </w:t>
            </w:r>
            <w:r>
              <w:rPr>
                <w:sz w:val="24"/>
                <w:szCs w:val="24"/>
                <w:lang w:val="ru-RU"/>
              </w:rPr>
              <w:t xml:space="preserve">     </w:t>
            </w:r>
            <w:r>
              <w:rPr>
                <w:sz w:val="24"/>
                <w:szCs w:val="24"/>
                <w:lang w:val="ru-RU"/>
              </w:rPr>
              <w:t xml:space="preserve">по платежам </w:t>
            </w:r>
            <w:r>
              <w:rPr>
                <w:sz w:val="24"/>
                <w:szCs w:val="24"/>
                <w:lang w:val="ru-RU"/>
              </w:rPr>
              <w:t xml:space="preserve">           </w:t>
            </w:r>
            <w:r>
              <w:rPr>
                <w:sz w:val="24"/>
                <w:szCs w:val="24"/>
                <w:lang w:val="ru-RU"/>
              </w:rPr>
              <w:t xml:space="preserve">в бюджет, пеням 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>
              <w:rPr>
                <w:sz w:val="24"/>
                <w:szCs w:val="24"/>
                <w:lang w:val="ru-RU"/>
              </w:rPr>
              <w:t xml:space="preserve">и штрафам по ним</w:t>
            </w:r>
          </w:p>
        </w:tc>
        <w:tc>
          <w:tcPr>
            <w:tcW w:w="4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Утверждение Порядка (регламента) реализации полномочий администратора доходов бюджета 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по взысканию дебиторской задолженности по платежам </w:t>
            </w:r>
            <w:r>
              <w:rPr>
                <w:sz w:val="24"/>
                <w:szCs w:val="24"/>
                <w:lang w:val="ru-RU"/>
              </w:rPr>
              <w:t xml:space="preserve">              </w:t>
            </w:r>
            <w:r>
              <w:rPr>
                <w:sz w:val="24"/>
                <w:szCs w:val="24"/>
                <w:lang w:val="ru-RU"/>
              </w:rPr>
              <w:t xml:space="preserve">в бюджет, пеням и штрафам по ним в соответствии с общими требованиями, утвержденными приказом Минфина России </w:t>
            </w:r>
            <w:r>
              <w:rPr>
                <w:sz w:val="24"/>
                <w:szCs w:val="24"/>
                <w:lang w:val="ru-RU"/>
              </w:rPr>
              <w:t xml:space="preserve">              </w:t>
            </w:r>
            <w:r>
              <w:rPr>
                <w:sz w:val="24"/>
                <w:szCs w:val="24"/>
                <w:lang w:val="ru-RU"/>
              </w:rPr>
              <w:t xml:space="preserve">от 26 сентября 2024 года</w:t>
            </w:r>
          </w:p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17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№ 139н «Об утверждении общих требований к регламенту реализации полномочий администратора доходов бюджета по взысканию дебиторской задолженности </w:t>
            </w:r>
            <w:r>
              <w:rPr>
                <w:sz w:val="24"/>
                <w:szCs w:val="24"/>
                <w:lang w:val="ru-RU"/>
              </w:rPr>
              <w:t xml:space="preserve">           </w:t>
            </w:r>
            <w:r>
              <w:rPr>
                <w:sz w:val="24"/>
                <w:szCs w:val="24"/>
                <w:lang w:val="ru-RU"/>
              </w:rPr>
              <w:t xml:space="preserve">по платежам в бюджет, пеням </w:t>
            </w:r>
            <w:r>
              <w:rPr>
                <w:sz w:val="24"/>
                <w:szCs w:val="24"/>
                <w:lang w:val="ru-RU"/>
              </w:rPr>
              <w:t xml:space="preserve">          </w:t>
            </w:r>
            <w:r>
              <w:rPr>
                <w:sz w:val="24"/>
                <w:szCs w:val="24"/>
                <w:lang w:val="ru-RU"/>
              </w:rPr>
              <w:t xml:space="preserve">и штрафам по ним»</w:t>
            </w:r>
          </w:p>
        </w:tc>
        <w:tc>
          <w:tcPr>
            <w:tcW w:w="18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Главные администраторы доходов бюджета</w:t>
            </w:r>
            <w:r>
              <w:rPr>
                <w:sz w:val="24"/>
                <w:szCs w:val="24"/>
                <w:lang w:val="ru-RU"/>
              </w:rPr>
              <w:t xml:space="preserve"> Ивнянского муниципального округа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4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 </w:t>
            </w:r>
            <w:r>
              <w:rPr>
                <w:sz w:val="24"/>
                <w:szCs w:val="24"/>
                <w:lang w:val="ru-RU"/>
              </w:rPr>
              <w:t xml:space="preserve">мере необходимости </w:t>
            </w:r>
            <w:r>
              <w:rPr>
                <w:sz w:val="24"/>
                <w:szCs w:val="24"/>
                <w:lang w:val="ru-RU"/>
              </w:rPr>
              <w:t xml:space="preserve">         </w:t>
            </w:r>
            <w:r>
              <w:rPr>
                <w:sz w:val="24"/>
                <w:szCs w:val="24"/>
                <w:lang w:val="ru-RU"/>
              </w:rPr>
              <w:t xml:space="preserve">с учетом изменений действующего законодательства</w:t>
            </w:r>
          </w:p>
        </w:tc>
        <w:tc>
          <w:tcPr>
            <w:tcW w:w="39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wrap="around" w:vAnchor="page" w:hAnchor="margin" w:xAlign="center" w:y="450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Разработка механизма действий, направленного на взыскание дебиторской задолженности по неналоговым платежам</w:t>
            </w:r>
            <w:r>
              <w:rPr>
                <w:sz w:val="24"/>
                <w:szCs w:val="24"/>
                <w:lang w:val="ru-RU"/>
              </w:rPr>
              <w:t xml:space="preserve">                     </w:t>
            </w:r>
            <w:r>
              <w:rPr>
                <w:sz w:val="24"/>
                <w:szCs w:val="24"/>
                <w:lang w:val="ru-RU"/>
              </w:rPr>
              <w:t xml:space="preserve"> в бюджет главными администраторами доходов бюджета</w:t>
            </w:r>
          </w:p>
        </w:tc>
      </w:tr>
    </w:tbl>
    <w:p>
      <w:pPr>
        <w:pStyle w:val="Normal"/>
        <w:spacing w:after="0" w:line="240" w:lineRule="auto"/>
        <w:ind w:left="0" w:right="0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Ивнянского муниципального округа</w:t>
      </w:r>
      <w:r>
        <w:rPr>
          <w:b/>
          <w:sz w:val="26"/>
          <w:szCs w:val="26"/>
          <w:lang w:val="ru-RU"/>
        </w:rPr>
      </w:r>
    </w:p>
    <w:tbl>
      <w:tblPr>
        <w:tblpPr w:horzAnchor="margin" w:tblpXSpec="center" w:vertAnchor="text" w:tblpY="63" w:leftFromText="180" w:rightFromText="180"/>
        <w:tblW w:w="15187" w:type="dxa"/>
        <w:tblInd w:w="0" w:type="dxa"/>
        <w:tblLayout w:type="autofit"/>
        <w:tblCellMar>
          <w:left w:w="83" w:type="dxa"/>
          <w:top w:w="26" w:type="dxa"/>
          <w:right w:w="87" w:type="dxa"/>
          <w:bottom w:w="0" w:type="dxa"/>
        </w:tblCellMar>
        <w:tblLook w:val="04A0" w:firstRow="1" w:lastRow="0" w:firstColumn="1" w:lastColumn="0" w:noHBand="0" w:noVBand="1"/>
      </w:tblPr>
      <w:tblGrid>
        <w:gridCol w:w="627"/>
        <w:gridCol w:w="2310"/>
        <w:gridCol w:w="4034"/>
        <w:gridCol w:w="1887"/>
        <w:gridCol w:w="2383"/>
        <w:gridCol w:w="3946"/>
      </w:tblGrid>
      <w:tr>
        <w:trPr>
          <w:trHeight w:val="2648"/>
        </w:trPr>
        <w:tc>
          <w:tcPr>
            <w:tcW w:w="6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1.2.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295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Определение ответственных лиц за реализацию плана мероприятий </w:t>
            </w:r>
            <w:r>
              <w:rPr>
                <w:sz w:val="24"/>
                <w:lang w:val="ru-RU"/>
              </w:rPr>
              <w:t xml:space="preserve">          </w:t>
            </w:r>
            <w:r>
              <w:rPr>
                <w:sz w:val="24"/>
                <w:lang w:val="ru-RU"/>
              </w:rPr>
              <w:t xml:space="preserve">по взысканию дебиторской задолженности</w:t>
            </w:r>
            <w:r>
              <w:rPr>
                <w:lang w:val="ru-RU"/>
              </w:rPr>
            </w:r>
          </w:p>
        </w:tc>
        <w:tc>
          <w:tcPr>
            <w:tcW w:w="40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35" w:right="44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Закрепление ответственных лиц </w:t>
            </w:r>
            <w:r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  <w:lang w:val="ru-RU"/>
              </w:rPr>
              <w:t xml:space="preserve">по реализации полномочий главного администратора доходов </w:t>
            </w:r>
            <w:r>
              <w:rPr>
                <w:sz w:val="24"/>
                <w:lang w:val="ru-RU"/>
              </w:rPr>
              <w:t xml:space="preserve">                 </w:t>
            </w:r>
            <w:r>
              <w:rPr>
                <w:sz w:val="24"/>
                <w:lang w:val="ru-RU"/>
              </w:rPr>
              <w:t xml:space="preserve">по каждому мероприятию в рамках взыскания дебиторской задолженности по неналоговым платежам в бюджет, пеням </w:t>
            </w: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078" cy="8887"/>
                      <wp:effectExtent l="0" t="0" r="0" b="0"/>
                      <wp:docPr id="9" name="_x0000_i104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32"/>
                              <a:stretch/>
                            </pic:blipFill>
                            <pic:spPr>
                              <a:xfrm>
                                <a:off x="0" y="0"/>
                                <a:ext cx="12078" cy="88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0.95pt;height:0.70pt;mso-wrap-distance-left:0.00pt;mso-wrap-distance-top:0.00pt;mso-wrap-distance-right:0.00pt;mso-wrap-distance-bottom:0.00pt;" stroked="f">
                      <v:path textboxrect="0,0,0,0"/>
                      <v:imagedata r:id="rId32" o:title=""/>
                    </v:shape>
                  </w:pict>
                </mc:Fallback>
              </mc:AlternateConten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            </w:t>
            </w:r>
            <w:r>
              <w:rPr>
                <w:sz w:val="24"/>
                <w:lang w:val="ru-RU"/>
              </w:rPr>
              <w:t xml:space="preserve">и штрафам по ним, являющимся источниками формирования доходов бюджета </w:t>
            </w:r>
            <w:r>
              <w:rPr>
                <w:sz w:val="24"/>
                <w:lang w:val="ru-RU"/>
              </w:rPr>
              <w:t xml:space="preserve">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18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310" w:right="323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Постоянно с учетом актуализации сведений</w:t>
            </w:r>
            <w:r>
              <w:rPr>
                <w:lang w:val="ru-RU"/>
              </w:rPr>
            </w:r>
          </w:p>
        </w:tc>
        <w:tc>
          <w:tcPr>
            <w:tcW w:w="39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Повышение эффективности деятельности главных администраторов доходов бюджета по направлению взыскания просроченной дебиторской задолженности</w:t>
            </w:r>
            <w:r>
              <w:rPr>
                <w:lang w:val="ru-RU"/>
              </w:rPr>
            </w:r>
          </w:p>
        </w:tc>
      </w:tr>
      <w:tr>
        <w:trPr>
          <w:trHeight w:val="2397"/>
        </w:trPr>
        <w:tc>
          <w:tcPr>
            <w:tcW w:w="6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 xml:space="preserve">1.3.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8" w:line="238" w:lineRule="auto"/>
              <w:ind w:left="217" w:right="216" w:firstLine="96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Направление нормативных правовых актов в </w:t>
            </w:r>
            <w:r>
              <w:rPr>
                <w:sz w:val="24"/>
                <w:lang w:val="ru-RU"/>
              </w:rPr>
              <w:t xml:space="preserve">Управление</w:t>
            </w:r>
            <w:r>
              <w:rPr>
                <w:sz w:val="24"/>
                <w:lang w:val="ru-RU"/>
              </w:rPr>
              <w:t xml:space="preserve"> финансов </w:t>
            </w:r>
            <w:r>
              <w:rPr>
                <w:sz w:val="24"/>
                <w:lang w:val="ru-RU"/>
              </w:rPr>
              <w:t xml:space="preserve">           </w:t>
            </w:r>
            <w:r>
              <w:rPr>
                <w:sz w:val="24"/>
                <w:lang w:val="ru-RU"/>
              </w:rPr>
              <w:t xml:space="preserve">и бюджетной политики</w:t>
            </w:r>
            <w:r>
              <w:rPr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Администрации</w:t>
            </w:r>
            <w:r>
              <w:rPr>
                <w:sz w:val="24"/>
                <w:szCs w:val="24"/>
                <w:lang w:val="ru-RU"/>
              </w:rPr>
              <w:t xml:space="preserve"> Ивнянского муниципального округа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40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325" w:line="234" w:lineRule="auto"/>
              <w:ind w:left="20" w:right="29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Представление утвержденных нормативных правовых актов в </w:t>
            </w:r>
            <w:r>
              <w:rPr>
                <w:sz w:val="24"/>
                <w:lang w:val="ru-RU"/>
              </w:rPr>
              <w:t xml:space="preserve">Управление</w:t>
            </w:r>
            <w:r>
              <w:rPr>
                <w:sz w:val="24"/>
                <w:lang w:val="ru-RU"/>
              </w:rPr>
              <w:t xml:space="preserve"> финансов и бюджетной политики </w:t>
            </w:r>
            <w:r>
              <w:rPr>
                <w:sz w:val="24"/>
                <w:lang w:val="ru-RU"/>
              </w:rPr>
              <w:t xml:space="preserve">Администрации Ивнянского </w:t>
            </w:r>
            <w:r>
              <w:rPr>
                <w:sz w:val="24"/>
                <w:lang w:val="ru-RU"/>
              </w:rPr>
              <w:t xml:space="preserve">муниципального округа</w:t>
            </w:r>
            <w:r>
              <w:rPr>
                <w:sz w:val="24"/>
                <w:lang w:val="ru-RU"/>
              </w:rPr>
              <w:t xml:space="preserve"> в</w:t>
            </w:r>
            <w:r>
              <w:rPr>
                <w:sz w:val="24"/>
                <w:lang w:val="ru-RU"/>
              </w:rPr>
              <w:t xml:space="preserve"> электронном виде</w:t>
            </w:r>
            <w:r>
              <w:rPr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68" w:right="0" w:firstLine="0"/>
              <w:jc w:val="left"/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" cy="6344"/>
                      <wp:effectExtent l="0" t="0" r="0" b="0"/>
                      <wp:docPr id="10" name="_x0000_i104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33"/>
                              <a:stretch/>
                            </pic:blipFill>
                            <pic:spPr>
                              <a:xfrm>
                                <a:off x="0" y="0"/>
                                <a:ext cx="15240" cy="63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1.20pt;height:0.50pt;mso-wrap-distance-left:0.00pt;mso-wrap-distance-top:0.00pt;mso-wrap-distance-right:0.00pt;mso-wrap-distance-bottom:0.00pt;" stroked="f">
                      <v:path textboxrect="0,0,0,0"/>
                      <v:imagedata r:id="rId33" o:title=""/>
                    </v:shape>
                  </w:pict>
                </mc:Fallback>
              </mc:AlternateContent>
            </w:r>
          </w:p>
        </w:tc>
        <w:tc>
          <w:tcPr>
            <w:tcW w:w="18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71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По мере необходимости</w:t>
            </w:r>
            <w:r>
              <w:rPr>
                <w:sz w:val="24"/>
                <w:lang w:val="ru-RU"/>
              </w:rPr>
              <w:t xml:space="preserve">       </w:t>
            </w:r>
            <w:r>
              <w:rPr>
                <w:sz w:val="24"/>
                <w:lang w:val="ru-RU"/>
              </w:rPr>
              <w:t xml:space="preserve"> с учетом изменений действующего законодательства</w:t>
            </w:r>
            <w:r>
              <w:rPr>
                <w:lang w:val="ru-RU"/>
              </w:rPr>
            </w:r>
          </w:p>
        </w:tc>
        <w:tc>
          <w:tcPr>
            <w:tcW w:w="39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22" w:right="26" w:firstLine="0"/>
              <w:jc w:val="center"/>
            </w:pPr>
            <w:r>
              <w:rPr>
                <w:sz w:val="24"/>
              </w:rPr>
              <w:t xml:space="preserve">Соблюдение требований бюджетного законодательства</w:t>
            </w:r>
          </w:p>
        </w:tc>
      </w:tr>
      <w:tr>
        <w:trPr>
          <w:trHeight w:val="277"/>
        </w:trPr>
        <w:tc>
          <w:tcPr>
            <w:tcW w:w="151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44" w:firstLine="0"/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 Анализ состояния дебитор</w:t>
            </w:r>
            <w:r>
              <w:rPr>
                <w:b/>
                <w:sz w:val="24"/>
                <w:lang w:val="ru-RU"/>
              </w:rPr>
              <w:t xml:space="preserve">ской задолженности</w:t>
            </w:r>
            <w:r>
              <w:rPr>
                <w:b/>
                <w:lang w:val="ru-RU"/>
              </w:rPr>
            </w:r>
          </w:p>
        </w:tc>
      </w:tr>
      <w:tr>
        <w:trPr>
          <w:trHeight w:val="350"/>
        </w:trPr>
        <w:tc>
          <w:tcPr>
            <w:tcW w:w="62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2.1.</w:t>
            </w:r>
          </w:p>
        </w:tc>
        <w:tc>
          <w:tcPr>
            <w:tcW w:w="231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Инвентаризация дебиторской задолженности</w:t>
            </w:r>
          </w:p>
        </w:tc>
        <w:tc>
          <w:tcPr>
            <w:tcW w:w="403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Проведение инвентаризации дебиторской задолженности </w:t>
            </w:r>
            <w:r>
              <w:rPr>
                <w:sz w:val="24"/>
                <w:lang w:val="ru-RU"/>
              </w:rPr>
              <w:t xml:space="preserve">            </w:t>
            </w:r>
            <w:r>
              <w:rPr>
                <w:sz w:val="24"/>
                <w:lang w:val="ru-RU"/>
              </w:rPr>
              <w:t xml:space="preserve">по доходам бюджета производится</w:t>
            </w:r>
            <w:r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  <w:lang w:val="ru-RU"/>
              </w:rPr>
              <w:t xml:space="preserve"> в соответствии 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 федеральными стандартами бухгалтерского учета </w:t>
            </w:r>
            <w:r>
              <w:rPr>
                <w:sz w:val="24"/>
                <w:lang w:val="ru-RU"/>
              </w:rPr>
              <w:t xml:space="preserve">               </w:t>
            </w:r>
            <w:r>
              <w:rPr>
                <w:sz w:val="24"/>
                <w:lang w:val="ru-RU"/>
              </w:rPr>
              <w:t xml:space="preserve">для организаций государственного сектора</w:t>
            </w:r>
            <w:r>
              <w:rPr>
                <w:lang w:val="ru-RU"/>
              </w:rPr>
            </w:r>
          </w:p>
        </w:tc>
        <w:tc>
          <w:tcPr>
            <w:tcW w:w="188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8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Ежеквартально</w:t>
            </w:r>
            <w:r>
              <w:rPr>
                <w:sz w:val="24"/>
                <w:lang w:val="ru-RU"/>
              </w:rPr>
              <w:t xml:space="preserve">      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 позднее</w:t>
            </w:r>
            <w:r>
              <w:rPr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hanging="258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15-го числа месяца, следующего </w:t>
            </w:r>
            <w:r>
              <w:rPr>
                <w:sz w:val="24"/>
                <w:lang w:val="ru-RU"/>
              </w:rPr>
              <w:t xml:space="preserve">             </w:t>
            </w:r>
            <w:r>
              <w:rPr>
                <w:sz w:val="24"/>
                <w:lang w:val="ru-RU"/>
              </w:rPr>
              <w:t xml:space="preserve">за отчетным периодом</w:t>
            </w:r>
            <w:r>
              <w:rPr>
                <w:lang w:val="ru-RU"/>
              </w:rPr>
            </w:r>
          </w:p>
        </w:tc>
        <w:tc>
          <w:tcPr>
            <w:tcW w:w="394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50" w:right="46" w:firstLine="10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Выявление и отражение</w:t>
            </w:r>
            <w:r>
              <w:rPr>
                <w:sz w:val="24"/>
                <w:lang w:val="ru-RU"/>
              </w:rPr>
              <w:t xml:space="preserve">                 </w:t>
            </w:r>
            <w:r>
              <w:rPr>
                <w:sz w:val="24"/>
                <w:lang w:val="ru-RU"/>
              </w:rPr>
              <w:t xml:space="preserve"> в бюджетном учете по итогам инвентаризации сумм текущей, просроченной и долгосрочной дебиторской задолженности </w:t>
            </w:r>
            <w:r>
              <w:rPr>
                <w:sz w:val="24"/>
                <w:lang w:val="ru-RU"/>
              </w:rPr>
              <w:t xml:space="preserve">           </w:t>
            </w:r>
            <w:r>
              <w:rPr>
                <w:sz w:val="24"/>
                <w:lang w:val="ru-RU"/>
              </w:rPr>
              <w:t xml:space="preserve">в зависимости от сроков уплаты, </w:t>
            </w:r>
            <w:r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  <w:lang w:val="ru-RU"/>
              </w:rPr>
              <w:t xml:space="preserve">а также излишне начисленных сумм</w:t>
            </w:r>
            <w:r>
              <w:rPr>
                <w:lang w:val="ru-RU"/>
              </w:rPr>
            </w:r>
          </w:p>
        </w:tc>
      </w:tr>
      <w:tr>
        <w:trPr>
          <w:trHeight w:val="528"/>
        </w:trPr>
        <w:tc>
          <w:tcPr>
            <w:tcW w:w="627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310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034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7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383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46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250"/>
        </w:trPr>
        <w:tc>
          <w:tcPr>
            <w:tcW w:w="627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310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034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7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383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46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121"/>
        </w:trPr>
        <w:tc>
          <w:tcPr>
            <w:tcW w:w="6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91" w:right="79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Мониторинг</w:t>
            </w:r>
            <w:r>
              <w:rPr>
                <w:sz w:val="24"/>
                <w:szCs w:val="24"/>
                <w:lang w:val="ru-RU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и анализ состояния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91" w:right="79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дебиторской задолженности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40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23" w:right="1" w:hanging="23"/>
              <w:jc w:val="center"/>
              <w:rPr>
                <w:sz w:val="22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Проведение мониторинга и анализа состояния дебиторской задолженности по доходам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23" w:right="1" w:hanging="2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бюджета на основании показателей бюджетного учета и бюджетной отчетности, выявление сумм просроченной дебиторской задолженности с истекшими и истекающими в ближайшее время</w:t>
            </w:r>
            <w:r>
              <w:rPr>
                <w:sz w:val="24"/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23" w:right="1" w:hanging="2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сроками исковой давности, а также сумм задолженности, подлежащих признанию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 xml:space="preserve"> списанию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Главные администраторы доходов</w:t>
            </w:r>
            <w:r>
              <w:rPr>
                <w:sz w:val="24"/>
                <w:szCs w:val="24"/>
                <w:lang w:val="ru-RU"/>
              </w:rPr>
              <w:t xml:space="preserve"> бюджета</w:t>
            </w:r>
            <w:r>
              <w:rPr>
                <w:sz w:val="24"/>
                <w:szCs w:val="24"/>
                <w:lang w:val="ru-RU"/>
              </w:rPr>
              <w:t xml:space="preserve"> Ивнянского муниципального округа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40" w:right="3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Ежеквартально после представления отчетности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40" w:right="3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</w:rPr>
              <w:t xml:space="preserve">об исполнении бюджета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39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  <w:szCs w:val="24"/>
              </w:rPr>
              <w:t xml:space="preserve">Предупреждение образования дебиторской задолженности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 доходам бюджета, получение актуальной и достоверной информации о структуре дебиторской задолженности с точки зрения ее возможности взыскания</w:t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345"/>
        </w:trPr>
        <w:tc>
          <w:tcPr>
            <w:tcW w:w="151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3. Мероприятия, направленные на недопущение образования и роста просроченной дебиторской задолженности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</w:tr>
      <w:tr>
        <w:trPr>
          <w:trHeight w:val="1770"/>
        </w:trPr>
        <w:tc>
          <w:tcPr>
            <w:tcW w:w="627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Мониторинг</w:t>
            </w:r>
          </w:p>
          <w:p>
            <w:pPr>
              <w:pStyle w:val="Normal"/>
              <w:framePr w:hSpace="180" w:wrap="around" w:vAnchor="text" w:hAnchor="margin" w:xAlign="center" w:y="63"/>
              <w:spacing w:after="505" w:line="246" w:lineRule="auto"/>
              <w:ind w:left="41" w:right="0" w:hanging="4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 анализ состояния просроченной дебиторской задолженности</w:t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286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887" cy="6344"/>
                      <wp:effectExtent l="0" t="0" r="0" b="0"/>
                      <wp:docPr id="11" name="_x0000_i104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34"/>
                              <a:stretch/>
                            </pic:blipFill>
                            <pic:spPr>
                              <a:xfrm>
                                <a:off x="0" y="0"/>
                                <a:ext cx="8887" cy="63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0.70pt;height:0.50pt;mso-wrap-distance-left:0.00pt;mso-wrap-distance-top:0.00pt;mso-wrap-distance-right:0.00pt;mso-wrap-distance-bottom:0.00pt;" stroked="f">
                      <v:path textboxrect="0,0,0,0"/>
                      <v:imagedata r:id="rId34" o:title="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</w:r>
          </w:p>
        </w:tc>
        <w:tc>
          <w:tcPr>
            <w:tcW w:w="4034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Проведение мониторинга и анализа состояния просроченной дебиторской задолженности по доходам бюджета, сверка отчетных данных бюджетного учета </w:t>
            </w:r>
            <w:r>
              <w:rPr>
                <w:sz w:val="24"/>
                <w:szCs w:val="24"/>
                <w:lang w:val="ru-RU"/>
              </w:rPr>
              <w:t xml:space="preserve">                 </w:t>
            </w:r>
            <w:r>
              <w:rPr>
                <w:sz w:val="24"/>
                <w:szCs w:val="24"/>
                <w:lang w:val="ru-RU"/>
              </w:rPr>
              <w:t xml:space="preserve">с информацией о непогашенных начислениях, содержащихся </w:t>
            </w:r>
            <w:r>
              <w:rPr>
                <w:sz w:val="24"/>
                <w:szCs w:val="24"/>
                <w:lang w:val="ru-RU"/>
              </w:rPr>
              <w:t xml:space="preserve">             </w:t>
            </w:r>
            <w:r>
              <w:rPr>
                <w:sz w:val="24"/>
                <w:szCs w:val="24"/>
                <w:lang w:val="ru-RU"/>
              </w:rPr>
              <w:t xml:space="preserve">в государственной информационной системе о государственных</w:t>
            </w:r>
            <w:r>
              <w:rPr>
                <w:sz w:val="24"/>
                <w:szCs w:val="24"/>
                <w:lang w:val="ru-RU"/>
              </w:rPr>
              <w:t xml:space="preserve">              </w:t>
            </w:r>
            <w:r>
              <w:rPr>
                <w:sz w:val="24"/>
                <w:szCs w:val="24"/>
                <w:lang w:val="ru-RU"/>
              </w:rPr>
              <w:t xml:space="preserve"> и муниципальных платежах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Главные администраторы доходов  бюджета</w:t>
            </w:r>
            <w:r>
              <w:rPr>
                <w:sz w:val="24"/>
                <w:szCs w:val="24"/>
                <w:lang w:val="ru-RU"/>
              </w:rPr>
              <w:t xml:space="preserve"> Ивнянского муниципального округа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7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7" w:right="75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Актуализация информации              о дебиторской задолженности, подлежащей взысканию, сокращение просроченной дебиторской задолженности</w:t>
            </w:r>
          </w:p>
        </w:tc>
      </w:tr>
      <w:tr>
        <w:trPr>
          <w:trHeight w:val="318"/>
        </w:trPr>
        <w:tc>
          <w:tcPr>
            <w:tcW w:w="627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 xml:space="preserve">3.2.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26" w:right="98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Контроль за правильностью исчисления, полнотой и своевременностью осуществления платежей </w:t>
            </w:r>
            <w:r>
              <w:rPr>
                <w:sz w:val="24"/>
                <w:lang w:val="ru-RU"/>
              </w:rPr>
              <w:t xml:space="preserve">                </w:t>
            </w:r>
            <w:r>
              <w:rPr>
                <w:sz w:val="24"/>
                <w:lang w:val="ru-RU"/>
              </w:rPr>
              <w:t xml:space="preserve">в бюджет, пеней </w:t>
            </w:r>
            <w:r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  <w:lang w:val="ru-RU"/>
              </w:rPr>
              <w:t xml:space="preserve">и штрафов по ним</w:t>
            </w:r>
            <w:r>
              <w:rPr>
                <w:lang w:val="ru-RU"/>
              </w:rPr>
            </w:r>
          </w:p>
        </w:tc>
        <w:tc>
          <w:tcPr>
            <w:tcW w:w="4034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40" w:right="111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Осуществление контроля</w:t>
            </w:r>
            <w:r>
              <w:rPr>
                <w:sz w:val="24"/>
                <w:lang w:val="ru-RU"/>
              </w:rPr>
              <w:t xml:space="preserve">                 </w:t>
            </w:r>
            <w:r>
              <w:rPr>
                <w:sz w:val="24"/>
                <w:lang w:val="ru-RU"/>
              </w:rPr>
              <w:t xml:space="preserve"> за правильностью исчисления, полнотой и своевременностью осуществления платежей в бюджет, пеней и штрафов по ним, проведение работы с контрагентами, нарушающими финансовую дисциплину</w:t>
            </w:r>
            <w:r>
              <w:rPr>
                <w:lang w:val="ru-RU"/>
              </w:rPr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71" w:firstLine="0"/>
              <w:jc w:val="center"/>
            </w:pPr>
            <w:r>
              <w:rPr>
                <w:sz w:val="24"/>
              </w:rPr>
              <w:t xml:space="preserve">Постоянно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358" w:right="182" w:hanging="236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Недопущение образования (роста) просроченной дебиторской задолженности, сокращение просроченной дебиторской задолженности</w:t>
            </w:r>
            <w:r>
              <w:rPr>
                <w:lang w:val="ru-RU"/>
              </w:rPr>
            </w:r>
          </w:p>
        </w:tc>
      </w:tr>
      <w:tr>
        <w:trPr>
          <w:trHeight w:val="1770"/>
        </w:trPr>
        <w:tc>
          <w:tcPr>
            <w:tcW w:w="62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78" w:firstLine="0"/>
              <w:jc w:val="center"/>
            </w:pPr>
            <w:r>
              <w:rPr>
                <w:sz w:val="24"/>
              </w:rPr>
              <w:t xml:space="preserve">3.3.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28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Мониторинг финансового</w:t>
            </w:r>
            <w:r>
              <w:rPr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10" w:right="87" w:hanging="4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(платежного) состояния должников</w:t>
            </w:r>
            <w:r>
              <w:rPr>
                <w:lang w:val="ru-RU"/>
              </w:rPr>
            </w:r>
          </w:p>
        </w:tc>
        <w:tc>
          <w:tcPr>
            <w:tcW w:w="4034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42" w:right="121" w:firstLine="447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Проведение мониторинга финансового (платежного) состояния должников, в том числе на предмет наличия сведений</w:t>
            </w:r>
            <w:r>
              <w:rPr>
                <w:sz w:val="24"/>
                <w:lang w:val="ru-RU"/>
              </w:rPr>
              <w:t xml:space="preserve">           </w:t>
            </w:r>
            <w:r>
              <w:rPr>
                <w:sz w:val="24"/>
                <w:lang w:val="ru-RU"/>
              </w:rPr>
              <w:t xml:space="preserve"> о взыскании с должника денежных средств в рамках исполнительного производства, о возбуждении </w:t>
            </w:r>
            <w:r>
              <w:rPr>
                <w:sz w:val="24"/>
                <w:lang w:val="ru-RU"/>
              </w:rPr>
              <w:t xml:space="preserve">          </w:t>
            </w:r>
            <w:r>
              <w:rPr>
                <w:sz w:val="24"/>
                <w:lang w:val="ru-RU"/>
              </w:rPr>
              <w:t xml:space="preserve">в отношении должника дела </w:t>
            </w:r>
            <w:r>
              <w:rPr>
                <w:sz w:val="24"/>
                <w:lang w:val="ru-RU"/>
              </w:rPr>
              <w:t xml:space="preserve">            </w:t>
            </w:r>
            <w:r>
              <w:rPr>
                <w:sz w:val="24"/>
                <w:lang w:val="ru-RU"/>
              </w:rPr>
              <w:t xml:space="preserve">о банкротстве</w:t>
            </w:r>
            <w:r>
              <w:rPr>
                <w:lang w:val="ru-RU"/>
              </w:rPr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83" w:firstLine="0"/>
              <w:jc w:val="center"/>
            </w:pPr>
            <w:r>
              <w:rPr>
                <w:sz w:val="24"/>
              </w:rPr>
              <w:t xml:space="preserve">Ежеквартально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217" w:right="307" w:hanging="3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Своевременное принятие мер по взысканию просроченной дебиторской задолженности</w:t>
            </w:r>
            <w:r>
              <w:rPr>
                <w:lang w:val="ru-RU"/>
              </w:rPr>
            </w:r>
          </w:p>
        </w:tc>
      </w:tr>
      <w:tr>
        <w:trPr>
          <w:trHeight w:val="510"/>
        </w:trPr>
        <w:tc>
          <w:tcPr>
            <w:tcW w:w="15187" w:type="dxa"/>
            <w:gridSpan w:val="6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4. Мероприятия, направленные на погашение (сокращение) и принудительное взыскание просроченной дебиторской задолженности</w:t>
            </w:r>
            <w:r>
              <w:rPr>
                <w:b/>
                <w:lang w:val="ru-RU"/>
              </w:rPr>
            </w:r>
          </w:p>
        </w:tc>
      </w:tr>
      <w:tr>
        <w:trPr>
          <w:trHeight w:val="1260"/>
        </w:trPr>
        <w:tc>
          <w:tcPr>
            <w:tcW w:w="62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59" w:lineRule="auto"/>
              <w:ind w:left="0" w:right="97" w:firstLine="0"/>
              <w:jc w:val="center"/>
            </w:pPr>
            <w:r>
              <w:rPr>
                <w:sz w:val="24"/>
              </w:rPr>
              <w:t xml:space="preserve">4.1.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11" w:right="0" w:hanging="11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Списание сумм безнадежной</w:t>
            </w:r>
            <w:r>
              <w:rPr>
                <w:sz w:val="24"/>
                <w:lang w:val="ru-RU"/>
              </w:rPr>
              <w:t xml:space="preserve">          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к взысканию дебиторской задолженности</w:t>
            </w:r>
            <w:r>
              <w:rPr>
                <w:lang w:val="ru-RU"/>
              </w:rPr>
            </w:r>
          </w:p>
        </w:tc>
        <w:tc>
          <w:tcPr>
            <w:tcW w:w="4034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hanging="38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Принятие решения о признании безнадежной к взысканию задолженности по платежам </w:t>
            </w:r>
            <w:r>
              <w:rPr>
                <w:sz w:val="24"/>
                <w:lang w:val="ru-RU"/>
              </w:rPr>
              <w:t xml:space="preserve">      </w:t>
            </w:r>
            <w:r>
              <w:rPr>
                <w:sz w:val="24"/>
                <w:lang w:val="ru-RU"/>
              </w:rPr>
              <w:t xml:space="preserve">       </w:t>
            </w:r>
            <w:r>
              <w:rPr>
                <w:sz w:val="24"/>
                <w:lang w:val="ru-RU"/>
              </w:rPr>
              <w:t xml:space="preserve">в бюджет и о ее списании</w:t>
            </w:r>
            <w:r>
              <w:rPr>
                <w:lang w:val="ru-RU"/>
              </w:rPr>
            </w:r>
          </w:p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(восстановлении) в соответствии </w:t>
            </w:r>
            <w:r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  <w:lang w:val="ru-RU"/>
              </w:rPr>
              <w:t xml:space="preserve">со статьей 47.2 Бюджетного кодекса</w:t>
            </w:r>
            <w:r>
              <w:rPr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Российской Федерации</w:t>
            </w:r>
            <w:r>
              <w:rPr>
                <w:lang w:val="ru-RU"/>
              </w:rPr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22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 соответствии </w:t>
            </w:r>
            <w:r>
              <w:rPr>
                <w:sz w:val="24"/>
                <w:lang w:val="ru-RU"/>
              </w:rPr>
              <w:t xml:space="preserve">     </w:t>
            </w:r>
            <w:r>
              <w:rPr>
                <w:sz w:val="24"/>
                <w:lang w:val="ru-RU"/>
              </w:rPr>
              <w:t xml:space="preserve">с порядком принятия решений </w:t>
            </w:r>
            <w:r>
              <w:rPr>
                <w:sz w:val="24"/>
                <w:lang w:val="ru-RU"/>
              </w:rPr>
              <w:t xml:space="preserve">                   </w:t>
            </w:r>
            <w:r>
              <w:rPr>
                <w:sz w:val="24"/>
                <w:lang w:val="ru-RU"/>
              </w:rPr>
              <w:t xml:space="preserve">о признании безнадежной </w:t>
            </w:r>
            <w:r>
              <w:rPr>
                <w:sz w:val="24"/>
                <w:lang w:val="ru-RU"/>
              </w:rPr>
              <w:t xml:space="preserve">             </w:t>
            </w:r>
            <w:r>
              <w:rPr>
                <w:sz w:val="24"/>
                <w:lang w:val="ru-RU"/>
              </w:rPr>
              <w:t xml:space="preserve">к взысканию задолженности </w:t>
            </w:r>
            <w:r>
              <w:rPr>
                <w:sz w:val="24"/>
                <w:lang w:val="ru-RU"/>
              </w:rPr>
              <w:t xml:space="preserve">       </w:t>
            </w:r>
            <w:r>
              <w:rPr>
                <w:sz w:val="24"/>
                <w:lang w:val="ru-RU"/>
              </w:rPr>
              <w:t xml:space="preserve">по платежам </w:t>
            </w:r>
            <w:r>
              <w:rPr>
                <w:sz w:val="24"/>
                <w:lang w:val="ru-RU"/>
              </w:rPr>
              <w:t xml:space="preserve">             </w:t>
            </w:r>
            <w:r>
              <w:rPr>
                <w:sz w:val="24"/>
                <w:lang w:val="ru-RU"/>
              </w:rPr>
              <w:t xml:space="preserve">в бюджет, определенным главным администратором доходов 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sz w:val="24"/>
                <w:lang w:val="ru-RU"/>
              </w:rPr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margin" w:xAlign="center" w:y="63"/>
              <w:spacing w:after="0" w:line="240" w:lineRule="auto"/>
              <w:ind w:left="0" w:right="0" w:firstLine="68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Актуализация информации 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            </w:t>
            </w:r>
            <w:r>
              <w:rPr>
                <w:sz w:val="24"/>
                <w:lang w:val="ru-RU"/>
              </w:rPr>
              <w:t xml:space="preserve">о подлежащей взысканию дебиторской задолженности, сокращение просроченной дебиторской задолженности</w:t>
            </w:r>
            <w:r>
              <w:rPr>
                <w:lang w:val="ru-RU"/>
              </w:rPr>
            </w:r>
          </w:p>
        </w:tc>
      </w:tr>
    </w:tbl>
    <w:p>
      <w:pPr>
        <w:pStyle w:val="Normal"/>
        <w:spacing w:after="0" w:line="259" w:lineRule="auto"/>
        <w:ind w:left="-1623" w:right="15869" w:firstLine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spacing w:after="0" w:line="259" w:lineRule="auto"/>
        <w:ind w:left="-1623" w:right="15869" w:firstLine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spacing w:after="0" w:line="259" w:lineRule="auto"/>
        <w:ind w:left="-1623" w:right="15869" w:firstLine="0"/>
        <w:jc w:val="left"/>
        <w:rPr>
          <w:lang w:val="ru-RU"/>
        </w:rPr>
      </w:pPr>
      <w:r>
        <w:rPr>
          <w:lang w:val="ru-RU"/>
        </w:rPr>
      </w:r>
    </w:p>
    <w:tbl>
      <w:tblPr>
        <w:tblW w:w="15300" w:type="dxa"/>
        <w:tblInd w:w="-456" w:type="dxa"/>
        <w:tblLayout w:type="autofit"/>
        <w:tblCellMar>
          <w:left w:w="84" w:type="dxa"/>
          <w:top w:w="29" w:type="dxa"/>
          <w:right w:w="4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2329"/>
        <w:gridCol w:w="3924"/>
        <w:gridCol w:w="1975"/>
        <w:gridCol w:w="2395"/>
        <w:gridCol w:w="3960"/>
      </w:tblGrid>
      <w:tr>
        <w:trPr>
          <w:trHeight w:val="1630"/>
        </w:trPr>
        <w:tc>
          <w:tcPr>
            <w:tcW w:w="71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4.2.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44" w:right="237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Отнесение сомнительной дебиторской задолженности </w:t>
            </w:r>
            <w:r>
              <w:rPr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на забалансовый учет</w:t>
            </w:r>
            <w:r>
              <w:rPr>
                <w:lang w:val="ru-RU"/>
              </w:rPr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9" w:right="106" w:firstLine="476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Отнесение сомнительной дебиторской задолженности </w:t>
            </w:r>
            <w:r>
              <w:rPr>
                <w:sz w:val="24"/>
                <w:lang w:val="ru-RU"/>
              </w:rPr>
              <w:t xml:space="preserve">         </w:t>
            </w:r>
            <w:r>
              <w:rPr>
                <w:sz w:val="24"/>
                <w:lang w:val="ru-RU"/>
              </w:rPr>
              <w:t xml:space="preserve">на забалансовый учет (задолженность неплатежеспособных дебиторов), проведение мероприятий по наблюдению за платежеспособностью должника</w:t>
            </w:r>
            <w:r>
              <w:rPr>
                <w:lang w:val="ru-RU"/>
              </w:rPr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Ежеквартально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9" w:right="83" w:firstLine="384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Актуализация информации </w:t>
            </w:r>
            <w:r>
              <w:rPr>
                <w:sz w:val="24"/>
                <w:lang w:val="ru-RU"/>
              </w:rPr>
              <w:t xml:space="preserve">             </w:t>
            </w:r>
            <w:r>
              <w:rPr>
                <w:sz w:val="24"/>
                <w:lang w:val="ru-RU"/>
              </w:rPr>
              <w:t xml:space="preserve">о дебиторской задолженности, подлежащей взысканию, сокращение просроченной дебиторской задолженности</w:t>
            </w:r>
            <w:r>
              <w:rPr>
                <w:lang w:val="ru-RU"/>
              </w:rPr>
            </w:r>
          </w:p>
        </w:tc>
      </w:tr>
      <w:tr>
        <w:trPr>
          <w:trHeight w:val="876"/>
        </w:trPr>
        <w:tc>
          <w:tcPr>
            <w:tcW w:w="717" w:type="dxa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4.3.</w:t>
            </w:r>
          </w:p>
        </w:tc>
        <w:tc>
          <w:tcPr>
            <w:tcW w:w="2329" w:type="dxa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61" w:right="63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Проведение мероприятий </w:t>
            </w:r>
            <w:r>
              <w:rPr>
                <w:sz w:val="24"/>
                <w:lang w:val="ru-RU"/>
              </w:rPr>
              <w:t xml:space="preserve">        </w:t>
            </w:r>
            <w:r>
              <w:rPr>
                <w:sz w:val="24"/>
                <w:lang w:val="ru-RU"/>
              </w:rPr>
              <w:t xml:space="preserve">по урегулированию дебиторской задолженности в досудебном порядке</w:t>
            </w:r>
            <w:r>
              <w:rPr>
                <w:lang w:val="ru-RU"/>
              </w:rPr>
            </w:r>
          </w:p>
        </w:tc>
        <w:tc>
          <w:tcPr>
            <w:tcW w:w="3924" w:type="dxa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3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Направление должникам претензий</w:t>
            </w:r>
            <w:r>
              <w:rPr>
                <w:lang w:val="ru-RU"/>
              </w:rPr>
            </w:r>
          </w:p>
          <w:p>
            <w:pPr>
              <w:pStyle w:val="Normal"/>
              <w:spacing w:after="0" w:line="259" w:lineRule="auto"/>
              <w:ind w:left="6" w:right="20" w:firstLine="443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(требований) о погашении образовавшейся дебиторской задолженности, формирование графика погашения просроченной дебиторской задолженности </w:t>
            </w:r>
            <w:r>
              <w:rPr>
                <w:sz w:val="24"/>
                <w:lang w:val="ru-RU"/>
              </w:rPr>
              <w:t xml:space="preserve">             </w:t>
            </w:r>
            <w:r>
              <w:rPr>
                <w:sz w:val="24"/>
                <w:lang w:val="ru-RU"/>
              </w:rPr>
              <w:t xml:space="preserve">в разрезе контрагентов, имеющих наиболее крупные суммы задолженности, контроль </w:t>
            </w:r>
            <w:r>
              <w:rPr>
                <w:sz w:val="24"/>
                <w:lang w:val="ru-RU"/>
              </w:rPr>
              <w:t xml:space="preserve">                </w:t>
            </w:r>
            <w:r>
              <w:rPr>
                <w:sz w:val="24"/>
                <w:lang w:val="ru-RU"/>
              </w:rPr>
              <w:t xml:space="preserve">за поступлением платежей </w:t>
            </w:r>
            <w:r>
              <w:rPr>
                <w:sz w:val="24"/>
                <w:lang w:val="ru-RU"/>
              </w:rPr>
              <w:t xml:space="preserve">             по пр</w:t>
            </w:r>
            <w:r>
              <w:rPr>
                <w:sz w:val="24"/>
                <w:lang w:val="ru-RU"/>
              </w:rPr>
              <w:t xml:space="preserve">етензиям</w:t>
            </w:r>
            <w:r>
              <w:rPr>
                <w:lang w:val="ru-RU"/>
              </w:rPr>
            </w:r>
          </w:p>
        </w:tc>
        <w:tc>
          <w:tcPr>
            <w:tcW w:w="1975" w:type="dxa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95" w:type="dxa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3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В установленные законодательством или договором</w:t>
            </w:r>
            <w:r>
              <w:rPr>
                <w:lang w:val="ru-RU"/>
              </w:rPr>
            </w:r>
          </w:p>
          <w:p>
            <w:pPr>
              <w:pStyle w:val="Normal"/>
              <w:spacing w:after="0" w:line="259" w:lineRule="auto"/>
              <w:ind w:left="0" w:right="1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(контрактом) сроки</w:t>
            </w:r>
            <w:r>
              <w:rPr>
                <w:lang w:val="ru-RU"/>
              </w:rPr>
            </w:r>
          </w:p>
        </w:tc>
        <w:tc>
          <w:tcPr>
            <w:tcW w:w="3960" w:type="dxa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321" w:right="133" w:hanging="14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Своевременное принятие мер </w:t>
            </w:r>
            <w:r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  <w:lang w:val="ru-RU"/>
              </w:rPr>
              <w:t xml:space="preserve">по взысканию просроченной дебиторской задолженности, сокращение просроченной дебиторской задолженности</w:t>
            </w:r>
            <w:r>
              <w:rPr>
                <w:lang w:val="ru-RU"/>
              </w:rPr>
            </w:r>
          </w:p>
        </w:tc>
      </w:tr>
      <w:tr>
        <w:trPr>
          <w:trHeight w:val="876"/>
        </w:trPr>
        <w:tc>
          <w:tcPr>
            <w:tcW w:w="71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6" w:right="0" w:firstLine="0"/>
              <w:jc w:val="center"/>
            </w:pPr>
            <w:r>
              <w:rPr>
                <w:sz w:val="24"/>
              </w:rPr>
              <w:t xml:space="preserve">4.4.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hanging="32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Организация работы по принудительному взысканию просроченной дебиторской задолженности</w:t>
            </w:r>
            <w:r>
              <w:rPr>
                <w:lang w:val="ru-RU"/>
              </w:rPr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hanging="47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Направление исковых заявлений </w:t>
            </w:r>
            <w:r>
              <w:rPr>
                <w:sz w:val="24"/>
                <w:lang w:val="ru-RU"/>
              </w:rPr>
              <w:t xml:space="preserve">      </w:t>
            </w:r>
            <w:r>
              <w:rPr>
                <w:sz w:val="24"/>
                <w:lang w:val="ru-RU"/>
              </w:rPr>
              <w:t xml:space="preserve">о взыскании просроченной дебиторской задолженности, направление исполнительных документов в территориальные органы Федеральной службы судебных приставов</w:t>
            </w:r>
            <w:r>
              <w:rPr>
                <w:lang w:val="ru-RU"/>
              </w:rPr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Главные администраторы доходов бюджета</w:t>
            </w:r>
            <w:r>
              <w:rPr>
                <w:sz w:val="24"/>
                <w:lang w:val="ru-RU"/>
              </w:rPr>
              <w:t xml:space="preserve"> Ивнянского муниципального округа</w:t>
            </w:r>
            <w:r>
              <w:rPr>
                <w:lang w:val="ru-RU"/>
              </w:rPr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В установленные законодательством сроки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1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Своевременное осуществление исковых мероприятий, </w:t>
            </w:r>
            <w:r>
              <w:rPr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14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направленных на взыскание денежных средств, сокращение просроченной дебиторской задолженности</w:t>
            </w:r>
            <w:r>
              <w:rPr>
                <w:lang w:val="ru-RU"/>
              </w:rPr>
            </w:r>
          </w:p>
        </w:tc>
      </w:tr>
    </w:tbl>
    <w:p>
      <w:pPr>
        <w:pStyle w:val="Normal"/>
        <w:ind w:left="0" w:firstLine="0"/>
        <w:rPr>
          <w:lang w:val="ru-RU"/>
        </w:rPr>
      </w:pPr>
      <w:r>
        <w:rPr>
          <w:lang w:val="ru-RU"/>
        </w:rPr>
      </w:r>
    </w:p>
    <w:p>
      <w:pPr>
        <w:pStyle w:val="Normal"/>
        <w:ind w:left="0" w:firstLine="0"/>
        <w:rPr>
          <w:lang w:val="ru-RU"/>
        </w:rPr>
      </w:pPr>
      <w:r>
        <w:rPr>
          <w:lang w:val="ru-RU"/>
        </w:rPr>
      </w:r>
    </w:p>
    <w:p>
      <w:pPr>
        <w:pStyle w:val="Normal"/>
        <w:ind w:left="0" w:firstLine="0"/>
        <w:rPr>
          <w:lang w:val="ru-RU"/>
        </w:rPr>
        <w:sectPr>
          <w:headerReference w:type="even" r:id="rId16"/>
          <w:headerReference w:type="default" r:id="rId17"/>
          <w:headerReference w:type="first" r:id="rId18"/>
          <w:type w:val="nextPage"/>
          <w:pgSz w:w="16838" w:h="11482" w:orient="landscape"/>
          <w:pgMar w:top="899" w:right="970" w:bottom="830" w:left="1623" w:header="449" w:footer="720" w:gutter="0"/>
          <w:cols w:space="720"/>
          <w:docGrid w:linePitch="360"/>
        </w:sectPr>
      </w:pPr>
      <w:r>
        <w:rPr>
          <w:lang w:val="ru-RU"/>
        </w:rPr>
      </w:r>
    </w:p>
    <w:p>
      <w:pPr>
        <w:pStyle w:val="Normal"/>
        <w:spacing w:after="0" w:line="240" w:lineRule="auto"/>
        <w:ind w:left="0" w:right="0"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Приложение</w:t>
      </w:r>
      <w:r>
        <w:rPr>
          <w:b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№ </w:t>
      </w:r>
      <w:r>
        <w:rPr>
          <w:b/>
          <w:sz w:val="26"/>
          <w:szCs w:val="26"/>
          <w:lang w:val="ru-RU"/>
        </w:rPr>
        <w:t xml:space="preserve">2</w:t>
      </w:r>
      <w:r>
        <w:rPr>
          <w:b/>
          <w:lang w:val="ru-RU"/>
        </w:rPr>
        <w:t xml:space="preserve">                                                 </w:t>
      </w: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 </w:t>
      </w:r>
    </w:p>
    <w:p>
      <w:pPr>
        <w:pStyle w:val="Normal"/>
        <w:spacing w:after="327" w:line="228" w:lineRule="auto"/>
        <w:ind w:left="9689" w:right="0" w:firstLine="31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к Порядку проведения </w:t>
      </w:r>
      <w:r>
        <w:rPr>
          <w:b/>
          <w:sz w:val="26"/>
          <w:szCs w:val="26"/>
          <w:lang w:val="ru-RU"/>
        </w:rPr>
        <w:t xml:space="preserve">мониторинга </w:t>
      </w:r>
      <w:r>
        <w:rPr>
          <w:b/>
          <w:sz w:val="26"/>
          <w:szCs w:val="26"/>
          <w:lang w:val="ru-RU"/>
        </w:rPr>
        <w:t xml:space="preserve">  </w:t>
      </w:r>
      <w:r>
        <w:rPr>
          <w:b/>
          <w:sz w:val="26"/>
          <w:szCs w:val="26"/>
          <w:lang w:val="ru-RU"/>
        </w:rPr>
        <w:t xml:space="preserve">дебиторской задолженности                   </w:t>
      </w:r>
      <w:r>
        <w:rPr>
          <w:b/>
          <w:sz w:val="26"/>
          <w:szCs w:val="26"/>
          <w:lang w:val="ru-RU"/>
        </w:rPr>
        <w:t xml:space="preserve">           </w:t>
      </w:r>
      <w:r>
        <w:rPr>
          <w:b/>
          <w:sz w:val="26"/>
          <w:szCs w:val="26"/>
          <w:lang w:val="ru-RU"/>
        </w:rPr>
        <w:t xml:space="preserve"> по неналоговым доходам бюджета          </w:t>
      </w:r>
      <w:r>
        <w:rPr>
          <w:b/>
          <w:sz w:val="26"/>
          <w:szCs w:val="26"/>
          <w:lang w:val="ru-RU"/>
        </w:rPr>
        <w:t xml:space="preserve">           </w:t>
      </w:r>
      <w:r>
        <w:rPr>
          <w:b/>
          <w:sz w:val="26"/>
          <w:szCs w:val="26"/>
          <w:lang w:val="ru-RU"/>
        </w:rPr>
        <w:t xml:space="preserve"> и  принятых мер по сокр</w:t>
      </w:r>
      <w:r>
        <w:rPr>
          <w:b/>
          <w:sz w:val="26"/>
          <w:szCs w:val="26"/>
          <w:lang w:val="ru-RU"/>
        </w:rPr>
        <w:t xml:space="preserve">ащению просроченной дебиторской  </w:t>
      </w:r>
      <w:r>
        <w:rPr>
          <w:b/>
          <w:sz w:val="26"/>
          <w:szCs w:val="26"/>
          <w:lang w:val="ru-RU"/>
        </w:rPr>
        <w:t xml:space="preserve">задолженности</w:t>
      </w:r>
    </w:p>
    <w:p>
      <w:pPr>
        <w:pStyle w:val="Normal"/>
        <w:spacing w:after="296" w:line="228" w:lineRule="auto"/>
        <w:ind w:left="0" w:right="106" w:firstLine="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</w:t>
      </w:r>
    </w:p>
    <w:p>
      <w:pPr>
        <w:pStyle w:val="Normal"/>
        <w:spacing w:after="3" w:line="226" w:lineRule="auto"/>
        <w:ind w:left="360" w:right="2102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</w:t>
      </w:r>
      <w:r>
        <w:rPr>
          <w:b/>
          <w:sz w:val="26"/>
          <w:szCs w:val="26"/>
          <w:lang w:val="ru-RU"/>
        </w:rPr>
        <w:t xml:space="preserve">          </w:t>
      </w:r>
      <w:r>
        <w:rPr>
          <w:b/>
          <w:sz w:val="26"/>
          <w:szCs w:val="26"/>
          <w:lang w:val="ru-RU"/>
        </w:rPr>
        <w:t xml:space="preserve">   </w:t>
      </w:r>
      <w:r>
        <w:rPr>
          <w:b/>
          <w:sz w:val="26"/>
          <w:szCs w:val="26"/>
          <w:lang w:val="ru-RU"/>
        </w:rPr>
        <w:t xml:space="preserve">Информация</w:t>
      </w:r>
      <w:r>
        <w:rPr>
          <w:b/>
          <w:sz w:val="26"/>
          <w:szCs w:val="26"/>
          <w:lang w:val="ru-RU"/>
        </w:rPr>
      </w:r>
    </w:p>
    <w:p>
      <w:pPr>
        <w:pStyle w:val="Normal"/>
        <w:tabs>
          <w:tab w:val="left" w:pos="15120" w:leader="none"/>
        </w:tabs>
        <w:spacing w:after="3" w:line="226" w:lineRule="auto"/>
        <w:ind w:left="360" w:right="85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</w:t>
      </w:r>
      <w:r>
        <w:rPr>
          <w:b/>
          <w:sz w:val="26"/>
          <w:szCs w:val="26"/>
          <w:lang w:val="ru-RU"/>
        </w:rPr>
        <w:t xml:space="preserve">          </w:t>
      </w:r>
      <w:r>
        <w:rPr>
          <w:b/>
          <w:sz w:val="26"/>
          <w:szCs w:val="26"/>
          <w:lang w:val="ru-RU"/>
        </w:rPr>
        <w:t xml:space="preserve">     </w:t>
      </w:r>
      <w:r>
        <w:rPr>
          <w:b/>
          <w:sz w:val="26"/>
          <w:szCs w:val="26"/>
          <w:lang w:val="ru-RU"/>
        </w:rPr>
        <w:t xml:space="preserve">о суммах дебиторской задолженности по неналог</w:t>
      </w:r>
      <w:r>
        <w:rPr>
          <w:b/>
          <w:sz w:val="26"/>
          <w:szCs w:val="26"/>
          <w:lang w:val="ru-RU"/>
        </w:rPr>
        <w:t xml:space="preserve">овым доходам бюджета </w:t>
      </w:r>
      <w:r>
        <w:rPr>
          <w:b/>
          <w:sz w:val="26"/>
          <w:szCs w:val="26"/>
          <w:lang w:val="ru-RU"/>
        </w:rPr>
        <w:t xml:space="preserve">                                            </w:t>
      </w:r>
      <w:r>
        <w:rPr>
          <w:b/>
          <w:sz w:val="26"/>
          <w:szCs w:val="26"/>
          <w:lang w:val="ru-RU"/>
        </w:rPr>
        <w:t xml:space="preserve">Ивнянского муниципального округа </w:t>
      </w:r>
      <w:r>
        <w:rPr>
          <w:b/>
          <w:sz w:val="26"/>
          <w:szCs w:val="26"/>
          <w:lang w:val="ru-RU"/>
        </w:rPr>
        <w:t xml:space="preserve">(накопительным ит</w:t>
      </w:r>
      <w:r>
        <w:rPr>
          <w:b/>
          <w:sz w:val="26"/>
          <w:szCs w:val="26"/>
          <w:lang w:val="ru-RU"/>
        </w:rPr>
        <w:t xml:space="preserve">огом</w:t>
      </w:r>
      <w:r>
        <w:rPr>
          <w:b/>
          <w:sz w:val="26"/>
          <w:szCs w:val="26"/>
          <w:lang w:val="ru-RU"/>
        </w:rPr>
        <w:t xml:space="preserve"> за текущий год), администрируемых 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</w:rPr>
        <w:fldChar w:fldCharType="begin"/>
      </w:r>
      <w:r>
        <w:rPr>
          <w:b/>
          <w:sz w:val="26"/>
          <w:szCs w:val="26"/>
          <w:lang w:val="ru-RU"/>
        </w:rPr>
        <w:instrText xml:space="preserve"> </w:instrText>
      </w:r>
      <w:r>
        <w:rPr>
          <w:b/>
          <w:sz w:val="26"/>
          <w:szCs w:val="26"/>
        </w:rPr>
        <w:instrText xml:space="preserve">SHAPE</w:instrText>
      </w:r>
      <w:r>
        <w:rPr>
          <w:b/>
          <w:sz w:val="26"/>
          <w:szCs w:val="26"/>
          <w:lang w:val="ru-RU"/>
        </w:rPr>
        <w:instrText xml:space="preserve">  \* </w:instrText>
      </w:r>
      <w:r>
        <w:rPr>
          <w:b/>
          <w:sz w:val="26"/>
          <w:szCs w:val="26"/>
        </w:rPr>
        <w:instrText xml:space="preserve">MERGEFORMAT</w:instrText>
      </w:r>
      <w:r>
        <w:rPr>
          <w:b/>
          <w:sz w:val="26"/>
          <w:szCs w:val="26"/>
          <w:lang w:val="ru-RU"/>
        </w:rPr>
        <w:instrText xml:space="preserve"> </w:instrText>
      </w:r>
      <w:r>
        <w:rPr>
          <w:b/>
          <w:sz w:val="26"/>
          <w:szCs w:val="26"/>
        </w:rPr>
        <w:fldChar w:fldCharType="separate"/>
      </w:r>
      <w:r>
        <w:rPr>
          <w:b/>
          <w:sz w:val="26"/>
          <w:szCs w:val="2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04790" cy="12065"/>
                <wp:effectExtent l="0" t="0" r="0" b="0"/>
                <wp:docPr id="12" name="_x0000_s10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5304790" cy="12065"/>
                          <a:chOff x="0" y="0"/>
                          <a:chExt cx="5305032" cy="12192"/>
                        </a:xfrm>
                      </wpg:grpSpPr>
                      <wps:wsp>
                        <wps:cNvPr id="13" name=""/>
                        <wps:cNvSpPr/>
                        <wps:spPr>
                          <a:xfrm rot="0">
                            <a:off x="0" y="0"/>
                            <a:ext cx="5305032" cy="12192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6096"/>
                              <a:gd name="gd3" fmla="val 5305032"/>
                              <a:gd name="gd4" fmla="val 6096"/>
                              <a:gd name="gd5" fmla="*/ w 0 5305032"/>
                              <a:gd name="gd6" fmla="*/ h 0 12192"/>
                              <a:gd name="gd7" fmla="*/ w 5305032 5305032"/>
                              <a:gd name="gd8" fmla="*/ h 12192 12192"/>
                            </a:gdLst>
                            <a:ahLst/>
                            <a:cxnLst/>
                            <a:rect l="gd5" t="gd6" r="gd7" b="gd8"/>
                            <a:pathLst>
                              <a:path w="5305032" h="12192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" o:spid="_x0000_s0000" style="width:417.70pt;height:0.95pt;mso-wrap-distance-left:0.00pt;mso-wrap-distance-top:0.00pt;mso-wrap-distance-right:0.00pt;mso-wrap-distance-bottom:0.00pt;rotation:0;" coordorigin="0,0" coordsize="53050,121">
                <v:shape id="shape 11" o:spid="_x0000_s11" style="position:absolute;left:0;top:0;width:53050;height:121;rotation:0;visibility:visible;" path="m0,50000l100000,50000e" coordsize="100000,100000" filled="f" strokecolor="#000000" strokeweight="0.96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end"/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,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3" w:line="258" w:lineRule="auto"/>
        <w:ind w:left="5127" w:right="0" w:firstLine="811"/>
        <w:rPr>
          <w:sz w:val="24"/>
          <w:lang w:val="ru-RU"/>
        </w:rPr>
      </w:pPr>
      <w:r>
        <w:rPr>
          <w:sz w:val="24"/>
          <w:lang w:val="ru-RU"/>
        </w:rPr>
        <w:t xml:space="preserve">(наименование администратора) </w:t>
      </w:r>
      <w:r>
        <w:rPr>
          <w:sz w:val="24"/>
          <w:lang w:val="ru-RU"/>
        </w:rPr>
      </w:r>
    </w:p>
    <w:p>
      <w:pPr>
        <w:pStyle w:val="Normal"/>
        <w:spacing w:after="3" w:line="258" w:lineRule="auto"/>
        <w:ind w:left="5127" w:right="0" w:firstLine="811"/>
        <w:jc w:val="lef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по состоянию на </w:t>
      </w:r>
      <w:r>
        <w:rPr>
          <w:b/>
          <w:sz w:val="26"/>
          <w:szCs w:val="26"/>
          <w:lang w:val="ru-RU"/>
        </w:rPr>
        <w:t xml:space="preserve">___________________</w:t>
      </w:r>
      <w:r>
        <w:rPr>
          <w:b/>
          <w:sz w:val="26"/>
          <w:szCs w:val="26"/>
          <w:lang w:val="ru-RU"/>
        </w:rPr>
        <w:t xml:space="preserve">20 </w:t>
      </w:r>
      <w:r>
        <w:rPr>
          <w:b/>
          <w:sz w:val="26"/>
          <w:szCs w:val="26"/>
          <w:lang w:val="ru-RU"/>
        </w:rPr>
        <w:t xml:space="preserve"> ___ г.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3" w:line="258" w:lineRule="auto"/>
        <w:ind w:left="5127" w:right="0" w:firstLine="811"/>
        <w:rPr>
          <w:lang w:val="ru-RU"/>
        </w:rPr>
      </w:pPr>
      <w:r>
        <w:rPr>
          <w:lang w:val="ru-RU"/>
        </w:rPr>
      </w:r>
    </w:p>
    <w:tbl>
      <w:tblPr>
        <w:tblW w:w="15737" w:type="dxa"/>
        <w:tblInd w:w="0" w:type="dxa"/>
        <w:tblLayout w:type="autofit"/>
        <w:tblCellMar>
          <w:left w:w="77" w:type="dxa"/>
          <w:top w:w="0" w:type="dxa"/>
          <w:right w:w="90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3103"/>
        <w:gridCol w:w="1929"/>
        <w:gridCol w:w="1363"/>
        <w:gridCol w:w="1234"/>
        <w:gridCol w:w="1916"/>
        <w:gridCol w:w="1243"/>
        <w:gridCol w:w="1216"/>
        <w:gridCol w:w="2932"/>
      </w:tblGrid>
      <w:tr>
        <w:trPr>
          <w:trHeight w:val="950"/>
        </w:trPr>
        <w:tc>
          <w:tcPr>
            <w:tcW w:w="80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№ п/п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310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Наименование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</w:p>
        </w:tc>
        <w:tc>
          <w:tcPr>
            <w:tcW w:w="192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240"/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Сумма дебиторской</w:t>
            </w:r>
            <w:r>
              <w:rPr>
                <w:b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hanging="2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задолженности на </w:t>
            </w:r>
            <w:r>
              <w:rPr>
                <w:b/>
                <w:sz w:val="24"/>
                <w:lang w:val="ru-RU"/>
              </w:rPr>
              <w:t xml:space="preserve">начало текущего года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hanging="2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hanging="2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hanging="2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</w:p>
        </w:tc>
        <w:tc>
          <w:tcPr>
            <w:tcW w:w="2597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 том числе</w:t>
            </w:r>
            <w:r>
              <w:rPr>
                <w:b/>
                <w:sz w:val="24"/>
                <w:lang w:val="ru-RU"/>
              </w:rPr>
              <w:t xml:space="preserve">              </w:t>
            </w:r>
            <w:r>
              <w:rPr>
                <w:b/>
                <w:sz w:val="24"/>
                <w:lang w:val="ru-RU"/>
              </w:rPr>
              <w:t xml:space="preserve"> по периодам возникновения дебиторской задолженности</w:t>
            </w:r>
            <w:r>
              <w:rPr>
                <w:b/>
                <w:lang w:val="ru-RU"/>
              </w:rPr>
            </w:r>
          </w:p>
        </w:tc>
        <w:tc>
          <w:tcPr>
            <w:tcW w:w="191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33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Сумма дебиторской задолженности на отчетную дату текущего года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3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33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</w:p>
        </w:tc>
        <w:tc>
          <w:tcPr>
            <w:tcW w:w="2459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 том числе </w:t>
            </w:r>
            <w:r>
              <w:rPr>
                <w:b/>
                <w:sz w:val="24"/>
                <w:lang w:val="ru-RU"/>
              </w:rPr>
              <w:t xml:space="preserve">        </w:t>
            </w:r>
            <w:r>
              <w:rPr>
                <w:b/>
                <w:sz w:val="24"/>
                <w:lang w:val="ru-RU"/>
              </w:rPr>
              <w:t xml:space="preserve">   </w:t>
            </w:r>
            <w:r>
              <w:rPr>
                <w:b/>
                <w:sz w:val="24"/>
                <w:lang w:val="ru-RU"/>
              </w:rPr>
              <w:t xml:space="preserve">  </w:t>
            </w:r>
            <w:r>
              <w:rPr>
                <w:b/>
                <w:sz w:val="24"/>
                <w:lang w:val="ru-RU"/>
              </w:rPr>
              <w:t xml:space="preserve">по периодам возникновения дебиторской задолженности</w:t>
            </w:r>
            <w:r>
              <w:rPr>
                <w:b/>
                <w:lang w:val="ru-RU"/>
              </w:rPr>
            </w:r>
          </w:p>
        </w:tc>
        <w:tc>
          <w:tcPr>
            <w:tcW w:w="2932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Причины роста дебиторской задолженности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</w:p>
        </w:tc>
      </w:tr>
      <w:tr>
        <w:trPr>
          <w:trHeight w:val="470"/>
        </w:trPr>
        <w:tc>
          <w:tcPr>
            <w:tcW w:w="801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3103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929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2597" w:type="dxa"/>
            <w:gridSpan w:val="2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916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gridSpan w:val="2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932" w:type="dxa"/>
            <w:vMerge w:val="continue"/>
            <w:tcBorders>
              <w:top w:val="none" w:color="FFFFFF" w:sz="96" w:space="23"/>
              <w:left w:val="single" w:color="000000" w:sz="2" w:space="0"/>
              <w:bottom w:val="none" w:color="FFFFFF" w:sz="96" w:space="23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</w:tr>
      <w:tr>
        <w:trPr>
          <w:trHeight w:val="535"/>
        </w:trPr>
        <w:tc>
          <w:tcPr>
            <w:tcW w:w="801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3103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929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319" w:right="0" w:hanging="26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о</w:t>
            </w:r>
            <w:r>
              <w:rPr>
                <w:b/>
                <w:sz w:val="24"/>
                <w:szCs w:val="24"/>
              </w:rPr>
              <w:t xml:space="preserve">тчетный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59" w:lineRule="auto"/>
              <w:ind w:left="319" w:right="0" w:hanging="26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год</w:t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44" w:right="12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более </w:t>
            </w: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sz w:val="24"/>
                <w:szCs w:val="24"/>
              </w:rPr>
              <w:t xml:space="preserve"> лет</w:t>
            </w:r>
          </w:p>
        </w:tc>
        <w:tc>
          <w:tcPr>
            <w:tcW w:w="1916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текущий год</w:t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8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б</w:t>
            </w:r>
            <w:r>
              <w:rPr>
                <w:b/>
                <w:sz w:val="24"/>
              </w:rPr>
              <w:t xml:space="preserve">олее</w:t>
            </w:r>
            <w:r>
              <w:rPr>
                <w:b/>
                <w:sz w:val="24"/>
                <w:lang w:val="ru-RU"/>
              </w:rPr>
              <w:t xml:space="preserve"> 3 лет</w:t>
            </w:r>
            <w:r>
              <w:rPr>
                <w:b/>
                <w:lang w:val="ru-RU"/>
              </w:rPr>
            </w:r>
          </w:p>
        </w:tc>
        <w:tc>
          <w:tcPr>
            <w:tcW w:w="2932" w:type="dxa"/>
            <w:vMerge w:val="continue"/>
            <w:tcBorders>
              <w:top w:val="none" w:color="FFFFFF" w:sz="96" w:space="23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</w:tr>
      <w:tr>
        <w:trPr>
          <w:trHeight w:val="274"/>
        </w:trPr>
        <w:tc>
          <w:tcPr>
            <w:tcW w:w="801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6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</w:p>
        </w:tc>
        <w:tc>
          <w:tcPr>
            <w:tcW w:w="310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7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</w:p>
        </w:tc>
        <w:tc>
          <w:tcPr>
            <w:tcW w:w="1929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5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5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7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2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4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2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</w:t>
            </w:r>
          </w:p>
        </w:tc>
      </w:tr>
      <w:tr>
        <w:trPr>
          <w:trHeight w:val="806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28" w:right="0" w:firstLine="0"/>
              <w:jc w:val="center"/>
            </w:pPr>
            <w:r>
              <w:rPr>
                <w:sz w:val="22"/>
              </w:rPr>
              <w:t xml:space="preserve">1.</w:t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hanging="7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Дебиторская </w:t>
            </w:r>
            <w:r>
              <w:rPr>
                <w:sz w:val="24"/>
                <w:lang w:val="ru-RU"/>
              </w:rPr>
              <w:t xml:space="preserve">задолженность по неналоговым доходам всего</w:t>
            </w:r>
            <w:r>
              <w:rPr>
                <w:lang w:val="ru-RU"/>
              </w:rPr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64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</w:pPr>
            <w:r>
              <w:rPr>
                <w:sz w:val="22"/>
              </w:rPr>
              <w:t xml:space="preserve">в том числе:</w:t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bottom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91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</w:tr>
      <w:tr>
        <w:trPr>
          <w:trHeight w:val="538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24" w:right="0" w:firstLine="0"/>
              <w:jc w:val="center"/>
            </w:pPr>
            <w:r>
              <w:rPr>
                <w:sz w:val="24"/>
              </w:rPr>
              <w:t xml:space="preserve">1.1.</w:t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hanging="7"/>
              <w:jc w:val="left"/>
            </w:pPr>
            <w:r>
              <w:rPr>
                <w:sz w:val="22"/>
              </w:rPr>
              <w:t xml:space="preserve">текущая </w:t>
            </w:r>
            <w:r>
              <w:rPr>
                <w:sz w:val="22"/>
                <w:lang w:val="ru-RU"/>
              </w:rPr>
              <w:t xml:space="preserve">  </w:t>
            </w:r>
            <w:r>
              <w:rPr>
                <w:sz w:val="22"/>
              </w:rPr>
              <w:t xml:space="preserve">дебиторская задолженность</w:t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</w:tr>
      <w:tr>
        <w:trPr>
          <w:trHeight w:val="539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24" w:right="0" w:firstLine="0"/>
              <w:jc w:val="center"/>
            </w:pPr>
            <w:r>
              <w:rPr>
                <w:sz w:val="24"/>
              </w:rPr>
              <w:t xml:space="preserve">1.2.</w:t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7" w:right="0" w:firstLine="0"/>
              <w:jc w:val="left"/>
            </w:pPr>
            <w:r>
              <w:rPr>
                <w:sz w:val="22"/>
              </w:rPr>
              <w:t xml:space="preserve">ожидаемая дебиторская задолженность</w:t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</w:tr>
      <w:tr>
        <w:trPr>
          <w:trHeight w:val="539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63" w:right="0" w:firstLine="0"/>
              <w:jc w:val="center"/>
            </w:pPr>
            <w:r>
              <w:rPr>
                <w:sz w:val="24"/>
              </w:rPr>
              <w:t xml:space="preserve">1.3.</w:t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0" w:right="0" w:firstLine="3"/>
              <w:jc w:val="left"/>
            </w:pPr>
            <w:r>
              <w:rPr>
                <w:sz w:val="22"/>
              </w:rPr>
              <w:t xml:space="preserve">просроченная дебиторская задолженность</w:t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</w:tr>
      <w:tr>
        <w:trPr>
          <w:trHeight w:val="334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2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0" w:right="0" w:firstLine="0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в том числе:</w:t>
            </w:r>
            <w:r>
              <w:rPr>
                <w:sz w:val="22"/>
                <w:lang w:val="ru-RU"/>
              </w:rPr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39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2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1.3.</w:t>
            </w: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10" w:right="0" w:firstLine="0"/>
              <w:jc w:val="left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просроченная дебиторская</w:t>
            </w:r>
            <w:r>
              <w:rPr>
                <w:lang w:val="ru-RU"/>
              </w:rPr>
            </w:r>
          </w:p>
          <w:p>
            <w:pPr>
              <w:pStyle w:val="Normal"/>
              <w:spacing w:after="0" w:line="259" w:lineRule="auto"/>
              <w:ind w:left="7" w:right="0" w:firstLine="0"/>
              <w:jc w:val="left"/>
              <w:rPr>
                <w:sz w:val="22"/>
                <w:lang w:val="ru-RU"/>
              </w:rPr>
            </w:pPr>
            <w:r>
              <w:rPr>
                <w:sz w:val="24"/>
                <w:lang w:val="ru-RU"/>
              </w:rPr>
              <w:t xml:space="preserve">задолженность, погашение которой возможно </w:t>
            </w:r>
            <w:r>
              <w:rPr>
                <w:sz w:val="24"/>
                <w:lang w:val="ru-RU"/>
              </w:rPr>
              <w:t xml:space="preserve">               </w:t>
            </w:r>
            <w:r>
              <w:rPr>
                <w:sz w:val="24"/>
                <w:lang w:val="ru-RU"/>
              </w:rPr>
              <w:t xml:space="preserve">в течение срока исковой давности, тр</w:t>
            </w:r>
            <w:r>
              <w:rPr>
                <w:sz w:val="24"/>
                <w:lang w:val="ru-RU"/>
              </w:rPr>
              <w:t xml:space="preserve">ебует контроля и своевременных </w:t>
            </w:r>
            <w:r>
              <w:rPr>
                <w:sz w:val="24"/>
                <w:lang w:val="ru-RU"/>
              </w:rPr>
              <w:t xml:space="preserve"> действии</w:t>
            </w:r>
            <w:r>
              <w:rPr>
                <w:sz w:val="22"/>
                <w:lang w:val="ru-RU"/>
              </w:rPr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39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49" w:right="0" w:firstLine="0"/>
              <w:jc w:val="center"/>
            </w:pPr>
            <w:r>
              <w:rPr>
                <w:sz w:val="26"/>
              </w:rPr>
              <w:t xml:space="preserve">1</w:t>
            </w:r>
            <w:r>
              <w:rPr>
                <w:sz w:val="26"/>
                <w:lang w:val="ru-RU"/>
              </w:rPr>
              <w:t xml:space="preserve">.</w:t>
            </w:r>
            <w:r>
              <w:rPr>
                <w:sz w:val="26"/>
              </w:rPr>
              <w:t xml:space="preserve">3.2.</w:t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3" w:right="87" w:firstLine="3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просроченная дебиторская задолженность </w:t>
            </w:r>
            <w:r>
              <w:rPr>
                <w:sz w:val="24"/>
                <w:lang w:val="ru-RU"/>
              </w:rPr>
              <w:t xml:space="preserve">                  </w:t>
            </w:r>
            <w:r>
              <w:rPr>
                <w:sz w:val="24"/>
                <w:lang w:val="ru-RU"/>
              </w:rPr>
              <w:t xml:space="preserve">не относится </w:t>
            </w:r>
            <w:r>
              <w:rPr>
                <w:sz w:val="24"/>
                <w:lang w:val="ru-RU"/>
              </w:rPr>
              <w:t xml:space="preserve">                       </w:t>
            </w:r>
            <w:r>
              <w:rPr>
                <w:sz w:val="24"/>
                <w:lang w:val="ru-RU"/>
              </w:rPr>
              <w:t xml:space="preserve">к сомнительной, </w:t>
            </w:r>
            <w:r>
              <w:rPr>
                <w:sz w:val="24"/>
                <w:lang w:val="ru-RU"/>
              </w:rPr>
              <w:t xml:space="preserve">                 </w:t>
            </w:r>
            <w:r>
              <w:rPr>
                <w:sz w:val="24"/>
                <w:lang w:val="ru-RU"/>
              </w:rPr>
              <w:t xml:space="preserve">но погашение связано </w:t>
            </w:r>
            <w:r>
              <w:rPr>
                <w:sz w:val="24"/>
                <w:lang w:val="ru-RU"/>
              </w:rPr>
              <w:t xml:space="preserve">            </w:t>
            </w:r>
            <w:r>
              <w:rPr>
                <w:sz w:val="24"/>
                <w:lang w:val="ru-RU"/>
              </w:rPr>
              <w:t xml:space="preserve">с определенными проблемами</w:t>
            </w:r>
            <w:r>
              <w:rPr>
                <w:sz w:val="24"/>
                <w:lang w:val="ru-RU"/>
              </w:rPr>
              <w:t xml:space="preserve">                           </w:t>
            </w:r>
            <w:r>
              <w:rPr>
                <w:sz w:val="24"/>
                <w:lang w:val="ru-RU"/>
              </w:rPr>
              <w:t xml:space="preserve"> и необходимостью совершения затратных</w:t>
            </w:r>
            <w:r>
              <w:rPr>
                <w:sz w:val="24"/>
                <w:lang w:val="ru-RU"/>
              </w:rPr>
              <w:t xml:space="preserve">      </w:t>
            </w:r>
            <w:r>
              <w:rPr>
                <w:sz w:val="24"/>
                <w:lang w:val="ru-RU"/>
              </w:rPr>
              <w:t xml:space="preserve"> по времени действий</w:t>
            </w:r>
            <w:r>
              <w:rPr>
                <w:lang w:val="ru-RU"/>
              </w:rPr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39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49" w:right="0" w:firstLine="0"/>
              <w:jc w:val="center"/>
            </w:pPr>
            <w:r>
              <w:rPr>
                <w:sz w:val="26"/>
              </w:rPr>
              <w:t xml:space="preserve">1.3</w:t>
            </w:r>
            <w:r>
              <w:rPr>
                <w:sz w:val="26"/>
                <w:lang w:val="ru-RU"/>
              </w:rPr>
              <w:t xml:space="preserve">.</w:t>
            </w:r>
            <w:r>
              <w:rPr>
                <w:sz w:val="26"/>
              </w:rPr>
              <w:t xml:space="preserve">3.</w:t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87" w:firstLine="7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просроченная дебиторская задолженность соответствует основаниям для признания </w:t>
            </w:r>
            <w:r>
              <w:rPr>
                <w:sz w:val="24"/>
                <w:lang w:val="ru-RU"/>
              </w:rPr>
              <w:t xml:space="preserve">                   </w:t>
            </w:r>
            <w:r>
              <w:rPr>
                <w:sz w:val="24"/>
                <w:lang w:val="ru-RU"/>
              </w:rPr>
              <w:t xml:space="preserve">ее сомнительной</w:t>
            </w:r>
            <w:r>
              <w:rPr>
                <w:lang w:val="ru-RU"/>
              </w:rPr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39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49" w:right="0" w:firstLine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 xml:space="preserve">1.3.4.</w:t>
            </w:r>
            <w:r>
              <w:rPr>
                <w:sz w:val="26"/>
                <w:lang w:val="ru-RU"/>
              </w:rPr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87" w:firstLine="7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просроченная дебиторская задолженность соответствует основаниям для признания ее безнадежной к взысканию</w:t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39"/>
        </w:trPr>
        <w:tc>
          <w:tcPr>
            <w:tcW w:w="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49" w:right="0" w:firstLine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 xml:space="preserve">1.4.</w:t>
            </w:r>
            <w:r>
              <w:rPr>
                <w:sz w:val="26"/>
                <w:lang w:val="ru-RU"/>
              </w:rPr>
            </w:r>
          </w:p>
        </w:tc>
        <w:tc>
          <w:tcPr>
            <w:tcW w:w="3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87" w:firstLine="7"/>
              <w:jc w:val="left"/>
              <w:rPr>
                <w:sz w:val="24"/>
                <w:lang w:val="ru-RU"/>
              </w:rPr>
            </w:pPr>
            <w:r>
              <w:rPr>
                <w:sz w:val="22"/>
              </w:rPr>
              <w:t xml:space="preserve">сомнительная дебиторская задолженность</w:t>
            </w:r>
            <w:r>
              <w:rPr>
                <w:sz w:val="24"/>
                <w:lang w:val="ru-RU"/>
              </w:rPr>
            </w:r>
          </w:p>
        </w:tc>
        <w:tc>
          <w:tcPr>
            <w:tcW w:w="19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Normal"/>
        <w:spacing w:after="35" w:line="259" w:lineRule="auto"/>
        <w:ind w:left="903" w:right="0" w:firstLine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spacing w:after="35" w:line="259" w:lineRule="auto"/>
        <w:ind w:left="903" w:right="0" w:firstLine="0"/>
        <w:jc w:val="left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8467344" cy="42539"/>
                <wp:effectExtent l="0" t="0" r="0" b="0"/>
                <wp:docPr id="14" name="_x0000_i105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5"/>
                        <a:stretch/>
                      </pic:blipFill>
                      <pic:spPr>
                        <a:xfrm>
                          <a:off x="0" y="0"/>
                          <a:ext cx="8467344" cy="42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666.72pt;height:3.35pt;mso-wrap-distance-left:0.00pt;mso-wrap-distance-top:0.00pt;mso-wrap-distance-right:0.00pt;mso-wrap-distance-bottom:0.00pt;" stroked="f">
                <v:path textboxrect="0,0,0,0"/>
                <v:imagedata r:id="rId35" o:title=""/>
              </v:shape>
            </w:pict>
          </mc:Fallback>
        </mc:AlternateContent>
      </w:r>
    </w:p>
    <w:p>
      <w:pPr>
        <w:pStyle w:val="Normal"/>
        <w:tabs>
          <w:tab w:val="center" w:pos="3042" w:leader="none"/>
          <w:tab w:val="center" w:pos="7553" w:leader="none"/>
          <w:tab w:val="center" w:pos="12080" w:leader="none"/>
        </w:tabs>
        <w:spacing w:after="2908" w:line="259" w:lineRule="auto"/>
        <w:ind w:left="0" w:right="0" w:firstLine="0"/>
        <w:jc w:val="left"/>
        <w:rPr>
          <w:sz w:val="24"/>
          <w:lang w:val="ru-RU"/>
        </w:rPr>
      </w:pPr>
      <w:r>
        <w:rPr>
          <w:sz w:val="24"/>
        </w:rPr>
        <w:tab/>
      </w:r>
      <w:r>
        <w:rPr>
          <w:sz w:val="24"/>
          <w:lang w:val="ru-RU"/>
        </w:rPr>
        <w:t xml:space="preserve">(наименование должности)</w:t>
        <w:tab/>
        <w:t xml:space="preserve">(подпись)</w:t>
        <w:tab/>
        <w:t xml:space="preserve">(Ф.И.О.)</w:t>
      </w:r>
      <w:r>
        <w:rPr>
          <w:sz w:val="24"/>
          <w:lang w:val="ru-RU"/>
        </w:rPr>
      </w:r>
    </w:p>
    <w:p>
      <w:pPr>
        <w:pStyle w:val="Normal"/>
        <w:tabs>
          <w:tab w:val="center" w:pos="3042" w:leader="none"/>
          <w:tab w:val="center" w:pos="7553" w:leader="none"/>
          <w:tab w:val="center" w:pos="12080" w:leader="none"/>
        </w:tabs>
        <w:spacing w:after="2908" w:line="259" w:lineRule="auto"/>
        <w:ind w:left="0" w:right="0" w:firstLine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spacing w:after="3" w:line="258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Normal"/>
        <w:spacing w:after="3" w:line="258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Normal"/>
        <w:spacing w:after="3" w:line="258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  <w:t xml:space="preserve">Исполнитель: Ф.И.О., телефон, адрес электронной почты</w:t>
      </w:r>
      <w:r>
        <w:rPr>
          <w:sz w:val="24"/>
          <w:lang w:val="ru-RU"/>
        </w:rPr>
      </w:r>
    </w:p>
    <w:p>
      <w:pPr>
        <w:pStyle w:val="Normal"/>
        <w:spacing w:after="3" w:line="258" w:lineRule="auto"/>
        <w:ind w:left="0" w:right="0" w:firstLine="0"/>
        <w:rPr>
          <w:lang w:val="ru-RU"/>
        </w:rPr>
      </w:pPr>
      <w:r>
        <w:rPr>
          <w:lang w:val="ru-RU"/>
        </w:rPr>
      </w:r>
    </w:p>
    <w:p>
      <w:pPr>
        <w:pStyle w:val="Normal"/>
        <w:spacing w:after="3" w:line="258" w:lineRule="auto"/>
        <w:ind w:left="0" w:right="0" w:firstLine="0"/>
        <w:rPr>
          <w:lang w:val="ru-RU"/>
        </w:rPr>
      </w:pPr>
      <w:r>
        <w:rPr>
          <w:lang w:val="ru-RU"/>
        </w:rPr>
      </w:r>
    </w:p>
    <w:p>
      <w:pPr>
        <w:pStyle w:val="Normal"/>
        <w:spacing w:after="0" w:line="240" w:lineRule="auto"/>
        <w:ind w:left="0" w:right="0" w:firstLine="1234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Приложение </w:t>
      </w:r>
      <w:r>
        <w:rPr>
          <w:b/>
          <w:sz w:val="26"/>
          <w:szCs w:val="26"/>
          <w:lang w:val="ru-RU"/>
        </w:rPr>
        <w:t xml:space="preserve">№ 3 </w:t>
      </w:r>
    </w:p>
    <w:p>
      <w:pPr>
        <w:pStyle w:val="Normal"/>
        <w:spacing w:after="0" w:line="240" w:lineRule="auto"/>
        <w:ind w:left="0" w:right="0" w:firstLine="0"/>
        <w:jc w:val="righ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к Порядку проведения </w:t>
      </w:r>
      <w:r>
        <w:rPr>
          <w:b/>
          <w:sz w:val="26"/>
          <w:szCs w:val="26"/>
          <w:lang w:val="ru-RU"/>
        </w:rPr>
        <w:t xml:space="preserve">мониторинга дебиторской </w:t>
      </w: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задолженности по неналоговым доходам бюджета</w:t>
      </w:r>
      <w:r>
        <w:rPr>
          <w:b/>
          <w:sz w:val="26"/>
          <w:szCs w:val="26"/>
          <w:lang w:val="ru-RU"/>
        </w:rPr>
        <w:t xml:space="preserve"> </w:t>
      </w:r>
    </w:p>
    <w:p>
      <w:pPr>
        <w:pStyle w:val="Normal"/>
        <w:spacing w:after="0" w:line="240" w:lineRule="auto"/>
        <w:ind w:left="0" w:right="0" w:firstLine="0"/>
        <w:jc w:val="righ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                                           </w:t>
      </w:r>
      <w:r>
        <w:rPr>
          <w:b/>
          <w:sz w:val="26"/>
          <w:szCs w:val="26"/>
          <w:lang w:val="ru-RU"/>
        </w:rPr>
        <w:t xml:space="preserve">и принятых мер по сокращению просроченной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 дебиторской задолженности</w:t>
      </w:r>
    </w:p>
    <w:p>
      <w:pPr>
        <w:pStyle w:val="Normal"/>
        <w:spacing w:after="20" w:line="259" w:lineRule="auto"/>
        <w:ind w:left="0" w:right="0" w:firstLine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ind w:left="2146" w:right="2189" w:firstLine="4614"/>
        <w:jc w:val="lef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Информация</w:t>
      </w:r>
      <w:r>
        <w:rPr>
          <w:b/>
          <w:sz w:val="26"/>
          <w:szCs w:val="26"/>
          <w:lang w:val="ru-RU"/>
        </w:rPr>
      </w:r>
    </w:p>
    <w:p>
      <w:pPr>
        <w:pStyle w:val="Normal"/>
        <w:ind w:right="1165"/>
        <w:jc w:val="center"/>
        <w:rPr>
          <w:lang w:val="ru-RU"/>
        </w:rPr>
      </w:pPr>
      <w:r>
        <w:rPr>
          <w:b/>
          <w:sz w:val="26"/>
          <w:szCs w:val="26"/>
          <w:lang w:val="ru-RU"/>
        </w:rPr>
        <w:t xml:space="preserve">           </w:t>
      </w:r>
      <w:r>
        <w:rPr>
          <w:b/>
          <w:sz w:val="26"/>
          <w:szCs w:val="26"/>
          <w:lang w:val="ru-RU"/>
        </w:rPr>
        <w:t xml:space="preserve">о реестре должников просроченной дебиторской задолженности по неналоговым доходам бюджета</w:t>
      </w:r>
      <w:r>
        <w:rPr>
          <w:b/>
          <w:sz w:val="26"/>
          <w:szCs w:val="26"/>
          <w:lang w:val="ru-RU"/>
        </w:rPr>
        <w:t xml:space="preserve"> Ивнянского муниципального округа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72" cy="6344"/>
                <wp:effectExtent l="0" t="0" r="0" b="0"/>
                <wp:docPr id="15" name="_x0000_i10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6"/>
                        <a:stretch/>
                      </pic:blipFill>
                      <pic:spPr>
                        <a:xfrm>
                          <a:off x="0" y="0"/>
                          <a:ext cx="3172" cy="6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0.25pt;height:0.50pt;mso-wrap-distance-left:0.00pt;mso-wrap-distance-top:0.00pt;mso-wrap-distance-right:0.00pt;mso-wrap-distance-bottom:0.00pt;" stroked="f">
                <v:path textboxrect="0,0,0,0"/>
                <v:imagedata r:id="rId36" o:title=""/>
              </v:shape>
            </w:pict>
          </mc:Fallback>
        </mc:AlternateContent>
      </w:r>
      <w:r>
        <w:rPr>
          <w:b/>
          <w:sz w:val="26"/>
          <w:szCs w:val="26"/>
          <w:lang w:val="ru-RU"/>
        </w:rPr>
        <w:t xml:space="preserve">(накопительным итогом за текущий год), администрируемым</w:t>
      </w:r>
      <w:r>
        <w:rPr>
          <w:lang w:val="ru-RU"/>
        </w:rPr>
        <w:t xml:space="preserve"> </w:t>
      </w:r>
      <w:r>
        <w:rPr>
          <w:lang w:val="ru-RU"/>
        </w:rPr>
        <w:t xml:space="preserve">   </w:t>
      </w:r>
      <w:r>
        <w:rPr>
          <w:lang w:val="ru-RU"/>
        </w:rPr>
        <w:t xml:space="preserve">__________________________________________________________,</w:t>
      </w:r>
      <w:r>
        <w:rPr>
          <w:lang w:val="ru-RU"/>
        </w:rPr>
      </w:r>
    </w:p>
    <w:p>
      <w:pPr>
        <w:pStyle w:val="Normal"/>
        <w:spacing w:after="3" w:line="258" w:lineRule="auto"/>
        <w:ind w:left="5127" w:right="5200" w:firstLine="811"/>
        <w:rPr>
          <w:sz w:val="24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6" behindDoc="0" locked="0" layoutInCell="1" allowOverlap="1">
                <wp:simplePos x="0" y="0"/>
                <wp:positionH relativeFrom="page">
                  <wp:posOffset>10229215</wp:posOffset>
                </wp:positionH>
                <wp:positionV relativeFrom="page">
                  <wp:posOffset>1298575</wp:posOffset>
                </wp:positionV>
                <wp:extent cx="3175" cy="6350"/>
                <wp:effectExtent l="0" t="0" r="0" b="0"/>
                <wp:wrapSquare wrapText="bothSides"/>
                <wp:docPr id="16" name="_x0000_s10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7"/>
                        <a:stretch/>
                      </pic:blipFill>
                      <pic:spPr>
                        <a:xfrm>
                          <a:off x="0" y="0"/>
                          <a:ext cx="3175" cy="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position:absolute;z-index:251658246;o:allowoverlap:true;o:allowincell:true;mso-position-horizontal-relative:page;margin-left:805.45pt;mso-position-horizontal:absolute;mso-position-vertical-relative:page;margin-top:102.25pt;mso-position-vertical:absolute;width:0.25pt;height:0.50pt;mso-wrap-distance-left:9.00pt;mso-wrap-distance-top:0.00pt;mso-wrap-distance-right:9.00pt;mso-wrap-distance-bottom:0.00pt;" stroked="f">
                <v:path textboxrect="0,0,0,0"/>
                <w10:wrap type="square"/>
                <v:imagedata r:id="rId37" o:title=""/>
              </v:shape>
            </w:pict>
          </mc:Fallback>
        </mc:AlternateContent>
      </w:r>
      <w:r>
        <w:rPr>
          <w:sz w:val="24"/>
          <w:lang w:val="ru-RU"/>
        </w:rPr>
        <w:t xml:space="preserve">(наименование администратора)</w:t>
      </w:r>
      <w:r>
        <w:rPr>
          <w:sz w:val="24"/>
          <w:lang w:val="ru-RU"/>
        </w:rPr>
      </w:r>
    </w:p>
    <w:p>
      <w:pPr>
        <w:pStyle w:val="Normal"/>
        <w:spacing w:after="3" w:line="258" w:lineRule="auto"/>
        <w:ind w:left="5127" w:right="3505" w:firstLine="811"/>
        <w:rPr>
          <w:b/>
          <w:lang w:val="ru-RU"/>
        </w:rPr>
      </w:pPr>
      <w:r>
        <w:rPr>
          <w:b/>
          <w:sz w:val="24"/>
          <w:lang w:val="ru-RU"/>
        </w:rPr>
        <w:t xml:space="preserve"> по состоянию на </w:t>
      </w:r>
      <w:r>
        <w:rPr>
          <w:b/>
          <w:sz w:val="24"/>
          <w:lang w:val="ru-RU"/>
        </w:rPr>
        <w:t xml:space="preserve">___________20</w:t>
      </w:r>
      <w:r>
        <w:rPr>
          <w:b/>
          <w:sz w:val="24"/>
          <w:lang w:val="ru-RU"/>
        </w:rPr>
        <w:t xml:space="preserve">_____</w:t>
      </w:r>
      <w:r>
        <w:rPr>
          <w:b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9728" cy="79496"/>
                <wp:effectExtent l="0" t="0" r="0" b="0"/>
                <wp:docPr id="17" name="_x0000_i10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8"/>
                        <a:stretch/>
                      </pic:blipFill>
                      <pic:spPr>
                        <a:xfrm>
                          <a:off x="0" y="0"/>
                          <a:ext cx="109728" cy="79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" o:spid="_x0000_s15" type="#_x0000_t75" style="width:8.64pt;height:6.26pt;mso-wrap-distance-left:0.00pt;mso-wrap-distance-top:0.00pt;mso-wrap-distance-right:0.00pt;mso-wrap-distance-bottom:0.00pt;" stroked="f">
                <v:path textboxrect="0,0,0,0"/>
                <v:imagedata r:id="rId38" o:title=""/>
              </v:shape>
            </w:pict>
          </mc:Fallback>
        </mc:AlternateContent>
      </w:r>
      <w:r>
        <w:rPr>
          <w:b/>
          <w:lang w:val="ru-RU"/>
        </w:rPr>
      </w:r>
    </w:p>
    <w:p>
      <w:pPr>
        <w:pStyle w:val="Normal"/>
        <w:spacing w:after="3" w:line="258" w:lineRule="auto"/>
        <w:ind w:left="5127" w:right="3505" w:firstLine="811"/>
        <w:rPr>
          <w:b/>
          <w:lang w:val="ru-RU"/>
        </w:rPr>
      </w:pPr>
      <w:r>
        <w:rPr>
          <w:b/>
          <w:lang w:val="ru-RU"/>
        </w:rPr>
      </w:r>
    </w:p>
    <w:tbl>
      <w:tblPr>
        <w:tblW w:w="15464" w:type="dxa"/>
        <w:tblInd w:w="104" w:type="dxa"/>
        <w:tblLayout w:type="fixed"/>
        <w:tblCellMar>
          <w:left w:w="88" w:type="dxa"/>
          <w:top w:w="20" w:type="dxa"/>
          <w:right w:w="4" w:type="dxa"/>
          <w:bottom w:w="0" w:type="dxa"/>
        </w:tblCellMar>
        <w:tblLook w:val="04A0" w:firstRow="1" w:lastRow="0" w:firstColumn="1" w:lastColumn="0" w:noHBand="0" w:noVBand="1"/>
      </w:tblPr>
      <w:tblGrid>
        <w:gridCol w:w="1604"/>
        <w:gridCol w:w="1980"/>
        <w:gridCol w:w="1080"/>
        <w:gridCol w:w="1620"/>
        <w:gridCol w:w="1980"/>
        <w:gridCol w:w="2160"/>
        <w:gridCol w:w="5040"/>
      </w:tblGrid>
      <w:tr>
        <w:trPr>
          <w:trHeight w:val="800"/>
        </w:trPr>
        <w:tc>
          <w:tcPr>
            <w:tcW w:w="16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К</w:t>
            </w:r>
            <w:r>
              <w:rPr>
                <w:b/>
                <w:sz w:val="24"/>
                <w:szCs w:val="24"/>
              </w:rPr>
              <w:t xml:space="preserve">од</w:t>
            </w: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счета</w:t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Наименование дебитора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ИНН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Сумма, тыс. рублей 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Дата возникновения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Предельная дата исполнения</w:t>
            </w:r>
          </w:p>
        </w:tc>
        <w:tc>
          <w:tcPr>
            <w:tcW w:w="5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59" w:lineRule="auto"/>
              <w:ind w:left="0" w:right="9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Причины образования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59" w:lineRule="auto"/>
              <w:ind w:left="0" w:right="9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Normal"/>
              <w:spacing w:after="0" w:line="259" w:lineRule="auto"/>
              <w:ind w:left="0" w:right="90" w:firstLine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</w:p>
        </w:tc>
      </w:tr>
      <w:tr>
        <w:trPr>
          <w:trHeight w:val="274"/>
        </w:trPr>
        <w:tc>
          <w:tcPr>
            <w:tcW w:w="16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</w:p>
        </w:tc>
        <w:tc>
          <w:tcPr>
            <w:tcW w:w="5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0" w:right="7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</w:t>
            </w:r>
          </w:p>
        </w:tc>
      </w:tr>
      <w:tr>
        <w:trPr>
          <w:trHeight w:val="271"/>
        </w:trPr>
        <w:tc>
          <w:tcPr>
            <w:tcW w:w="16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77"/>
        </w:trPr>
        <w:tc>
          <w:tcPr>
            <w:tcW w:w="16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71"/>
        </w:trPr>
        <w:tc>
          <w:tcPr>
            <w:tcW w:w="16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78"/>
        </w:trPr>
        <w:tc>
          <w:tcPr>
            <w:tcW w:w="16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77"/>
        </w:trPr>
        <w:tc>
          <w:tcPr>
            <w:tcW w:w="16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top"/>
          </w:tcPr>
          <w:p>
            <w:pPr>
              <w:pStyle w:val="Normal"/>
              <w:spacing w:after="12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after="34" w:line="259" w:lineRule="auto"/>
        <w:ind w:left="1464" w:right="0" w:firstLine="0"/>
        <w:jc w:val="left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790688" cy="27432"/>
                <wp:effectExtent l="0" t="0" r="0" b="0"/>
                <wp:docPr id="18" name="_x0000_i105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9"/>
                        <a:stretch/>
                      </pic:blipFill>
                      <pic:spPr>
                        <a:xfrm>
                          <a:off x="0" y="0"/>
                          <a:ext cx="7790688" cy="27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width:613.44pt;height:2.16pt;mso-wrap-distance-left:0.00pt;mso-wrap-distance-top:0.00pt;mso-wrap-distance-right:0.00pt;mso-wrap-distance-bottom:0.00pt;" stroked="f">
                <v:path textboxrect="0,0,0,0"/>
                <v:imagedata r:id="rId39" o:title=""/>
              </v:shape>
            </w:pict>
          </mc:Fallback>
        </mc:AlternateContent>
      </w:r>
    </w:p>
    <w:p>
      <w:pPr>
        <w:pStyle w:val="Normal"/>
        <w:tabs>
          <w:tab w:val="center" w:pos="2914" w:leader="none"/>
          <w:tab w:val="center" w:pos="7442" w:leader="none"/>
          <w:tab w:val="center" w:pos="11939" w:leader="none"/>
        </w:tabs>
        <w:spacing w:after="0" w:line="259" w:lineRule="auto"/>
        <w:ind w:left="0" w:right="0" w:firstLine="0"/>
        <w:jc w:val="left"/>
        <w:rPr>
          <w:sz w:val="24"/>
          <w:szCs w:val="24"/>
          <w:lang w:val="ru-RU"/>
        </w:rPr>
      </w:pPr>
      <w:r>
        <w:rPr>
          <w:sz w:val="20"/>
        </w:rPr>
        <w:tab/>
      </w:r>
      <w:r>
        <w:rPr>
          <w:sz w:val="24"/>
          <w:szCs w:val="24"/>
          <w:lang w:val="ru-RU"/>
        </w:rPr>
        <w:t xml:space="preserve">(наименование должности)</w:t>
        <w:tab/>
        <w:t xml:space="preserve">(подпись)</w:t>
        <w:tab/>
        <w:t xml:space="preserve">(Ф.И.О.)</w:t>
      </w:r>
      <w:r>
        <w:rPr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72" cy="3172"/>
                <wp:effectExtent l="0" t="0" r="0" b="0"/>
                <wp:docPr id="19" name="_x0000_i105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40"/>
                        <a:stretch/>
                      </pic:blipFill>
                      <pic:spPr>
                        <a:xfrm>
                          <a:off x="0" y="0"/>
                          <a:ext cx="3172" cy="31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width:0.25pt;height:0.25pt;mso-wrap-distance-left:0.00pt;mso-wrap-distance-top:0.00pt;mso-wrap-distance-right:0.00pt;mso-wrap-distance-bottom:0.00pt;" stroked="f">
                <v:path textboxrect="0,0,0,0"/>
                <v:imagedata r:id="rId40" o:title=""/>
              </v:shape>
            </w:pict>
          </mc:Fallback>
        </mc:AlternateContent>
      </w:r>
      <w:r>
        <w:rPr>
          <w:sz w:val="24"/>
          <w:szCs w:val="24"/>
          <w:lang w:val="ru-RU"/>
        </w:rPr>
      </w:r>
    </w:p>
    <w:p>
      <w:pPr>
        <w:pStyle w:val="Normal"/>
        <w:spacing w:after="457" w:line="259" w:lineRule="auto"/>
        <w:ind w:left="6804" w:right="0" w:firstLine="0"/>
        <w:jc w:val="left"/>
      </w:pPr>
      <w:r>
        <w:rPr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887" cy="12078"/>
                <wp:effectExtent l="0" t="0" r="0" b="0"/>
                <wp:docPr id="20" name="_x0000_i105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41"/>
                        <a:stretch/>
                      </pic:blipFill>
                      <pic:spPr>
                        <a:xfrm>
                          <a:off x="0" y="0"/>
                          <a:ext cx="8887" cy="120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" o:spid="_x0000_s18" type="#_x0000_t75" style="width:0.70pt;height:0.95pt;mso-wrap-distance-left:0.00pt;mso-wrap-distance-top:0.00pt;mso-wrap-distance-right:0.00pt;mso-wrap-distance-bottom:0.00pt;" stroked="f">
                <v:path textboxrect="0,0,0,0"/>
                <v:imagedata r:id="rId41" o:title=""/>
              </v:shape>
            </w:pict>
          </mc:Fallback>
        </mc:AlternateContent>
      </w:r>
    </w:p>
    <w:p>
      <w:pPr>
        <w:pStyle w:val="Normal"/>
        <w:spacing w:after="228" w:line="259" w:lineRule="auto"/>
        <w:ind w:left="10" w:right="0" w:hanging="1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Исполнитель: Ф.И.О., телефон, адрес электронной почты</w:t>
      </w:r>
    </w:p>
    <w:p>
      <w:pPr>
        <w:pStyle w:val="Normal"/>
        <w:spacing w:after="0" w:line="240" w:lineRule="auto"/>
        <w:ind w:left="168" w:right="0" w:firstLine="1248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Приложение </w:t>
      </w:r>
      <w:r>
        <w:rPr>
          <w:b/>
          <w:sz w:val="26"/>
          <w:szCs w:val="26"/>
          <w:lang w:val="ru-RU"/>
        </w:rPr>
        <w:t xml:space="preserve">№ 4</w:t>
      </w:r>
    </w:p>
    <w:p>
      <w:pPr>
        <w:pStyle w:val="Normal"/>
        <w:spacing w:after="0" w:line="240" w:lineRule="auto"/>
        <w:ind w:left="0" w:right="0" w:firstLine="0"/>
        <w:jc w:val="righ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к Порядку проведения мониторинга дебиторской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jc w:val="righ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</w:t>
      </w:r>
      <w:r>
        <w:rPr>
          <w:b/>
          <w:sz w:val="26"/>
          <w:szCs w:val="26"/>
          <w:lang w:val="ru-RU"/>
        </w:rPr>
        <w:t xml:space="preserve">задолженности п</w:t>
      </w:r>
      <w:r>
        <w:rPr>
          <w:b/>
          <w:sz w:val="26"/>
          <w:szCs w:val="26"/>
          <w:lang w:val="ru-RU"/>
        </w:rPr>
        <w:t xml:space="preserve">о неналоговым доходам</w:t>
      </w:r>
      <w:r>
        <w:rPr>
          <w:b/>
          <w:sz w:val="26"/>
          <w:szCs w:val="26"/>
          <w:lang w:val="ru-RU"/>
        </w:rPr>
        <w:t xml:space="preserve"> бюджета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и принятых мер по сокращению просроченной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дебиторской задолженности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59" w:lineRule="auto"/>
        <w:ind w:left="10" w:right="-10" w:hanging="1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</w:r>
    </w:p>
    <w:p>
      <w:pPr>
        <w:pStyle w:val="Normal"/>
        <w:spacing w:after="3" w:line="226" w:lineRule="auto"/>
        <w:ind w:left="2050" w:right="2102" w:firstLine="4686"/>
        <w:jc w:val="lef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Информация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3" w:line="226" w:lineRule="auto"/>
        <w:ind w:left="2050" w:right="2102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об исполнении мероприятий по сокращению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3" w:line="226" w:lineRule="auto"/>
        <w:ind w:left="2050" w:right="2102" w:firstLine="0"/>
        <w:jc w:val="lef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просроченной дебиторской задолженности по неналоговым доходам бюджета</w:t>
      </w:r>
      <w:r>
        <w:rPr>
          <w:b/>
          <w:sz w:val="26"/>
          <w:szCs w:val="26"/>
          <w:lang w:val="ru-RU"/>
        </w:rPr>
        <w:t xml:space="preserve"> Ивнянского муниципального округа</w:t>
      </w:r>
      <w:r>
        <w:rPr>
          <w:b/>
          <w:sz w:val="26"/>
          <w:szCs w:val="26"/>
          <w:lang w:val="ru-RU"/>
        </w:rPr>
        <w:t xml:space="preserve">, администрируемым</w:t>
      </w:r>
      <w:r>
        <w:rPr>
          <w:b/>
          <w:sz w:val="26"/>
          <w:szCs w:val="26"/>
          <w:lang w:val="ru-RU"/>
        </w:rPr>
        <w:t xml:space="preserve">    </w:t>
      </w:r>
      <w:r>
        <w:rPr>
          <w:b/>
          <w:sz w:val="26"/>
          <w:szCs w:val="26"/>
        </w:rPr>
        <w:fldChar w:fldCharType="begin"/>
      </w:r>
      <w:r>
        <w:rPr>
          <w:b/>
          <w:sz w:val="26"/>
          <w:szCs w:val="26"/>
          <w:lang w:val="ru-RU"/>
        </w:rPr>
        <w:instrText xml:space="preserve"> </w:instrText>
      </w:r>
      <w:r>
        <w:rPr>
          <w:b/>
          <w:sz w:val="26"/>
          <w:szCs w:val="26"/>
        </w:rPr>
        <w:instrText xml:space="preserve">SHAPE</w:instrText>
      </w:r>
      <w:r>
        <w:rPr>
          <w:b/>
          <w:sz w:val="26"/>
          <w:szCs w:val="26"/>
          <w:lang w:val="ru-RU"/>
        </w:rPr>
        <w:instrText xml:space="preserve">  \* </w:instrText>
      </w:r>
      <w:r>
        <w:rPr>
          <w:b/>
          <w:sz w:val="26"/>
          <w:szCs w:val="26"/>
        </w:rPr>
        <w:instrText xml:space="preserve">MERGEFORMAT</w:instrText>
      </w:r>
      <w:r>
        <w:rPr>
          <w:b/>
          <w:sz w:val="26"/>
          <w:szCs w:val="26"/>
          <w:lang w:val="ru-RU"/>
        </w:rPr>
        <w:instrText xml:space="preserve"> </w:instrText>
      </w:r>
      <w:r>
        <w:rPr>
          <w:b/>
          <w:sz w:val="26"/>
          <w:szCs w:val="26"/>
        </w:rPr>
        <w:fldChar w:fldCharType="separate"/>
      </w:r>
      <w:r>
        <w:rPr>
          <w:b/>
          <w:sz w:val="26"/>
          <w:szCs w:val="2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320415" cy="12065"/>
                <wp:effectExtent l="0" t="0" r="0" b="0"/>
                <wp:docPr id="21" name="_x0000_s10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320415" cy="12065"/>
                          <a:chOff x="0" y="0"/>
                          <a:chExt cx="3320218" cy="12192"/>
                        </a:xfrm>
                      </wpg:grpSpPr>
                      <wps:wsp>
                        <wps:cNvPr id="24" name=""/>
                        <wps:cNvSpPr/>
                        <wps:spPr>
                          <a:xfrm rot="0">
                            <a:off x="0" y="0"/>
                            <a:ext cx="3320218" cy="12192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6096"/>
                              <a:gd name="gd3" fmla="val 3320218"/>
                              <a:gd name="gd4" fmla="val 6096"/>
                              <a:gd name="gd5" fmla="*/ w 0 3320218"/>
                              <a:gd name="gd6" fmla="*/ h 0 12192"/>
                              <a:gd name="gd7" fmla="*/ w 3320218 3320218"/>
                              <a:gd name="gd8" fmla="*/ h 12192 12192"/>
                            </a:gdLst>
                            <a:ahLst/>
                            <a:cxnLst/>
                            <a:rect l="gd5" t="gd6" r="gd7" b="gd8"/>
                            <a:pathLst>
                              <a:path w="3320218" h="12192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" o:spid="_x0000_s0000" style="width:261.45pt;height:0.95pt;mso-wrap-distance-left:0.00pt;mso-wrap-distance-top:0.00pt;mso-wrap-distance-right:0.00pt;mso-wrap-distance-bottom:0.00pt;rotation:0;" coordorigin="0,0" coordsize="33202,121">
                <v:shape id="shape 20" o:spid="_x0000_s20" style="position:absolute;left:0;top:0;width:33202;height:121;rotation:0;visibility:visible;" path="m0,50000l100000,50000e" coordsize="100000,100000" filled="f" strokecolor="#000000" strokeweight="0.96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end"/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3" w:line="258" w:lineRule="auto"/>
        <w:ind w:left="5411" w:right="2065" w:firstLine="1733"/>
        <w:rPr>
          <w:sz w:val="24"/>
          <w:lang w:val="ru-RU"/>
        </w:rPr>
      </w:pPr>
      <w:r>
        <w:rPr>
          <w:sz w:val="24"/>
          <w:lang w:val="ru-RU"/>
        </w:rPr>
        <w:t xml:space="preserve">                       </w:t>
      </w:r>
      <w:r>
        <w:rPr>
          <w:sz w:val="24"/>
          <w:lang w:val="ru-RU"/>
        </w:rPr>
        <w:t xml:space="preserve">(наименование администратора) </w:t>
      </w:r>
      <w:r>
        <w:rPr>
          <w:sz w:val="24"/>
          <w:lang w:val="ru-RU"/>
        </w:rPr>
      </w:r>
    </w:p>
    <w:p>
      <w:pPr>
        <w:pStyle w:val="Normal"/>
        <w:spacing w:after="3" w:line="258" w:lineRule="auto"/>
        <w:ind w:right="2065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            </w:t>
      </w:r>
      <w:r>
        <w:rPr>
          <w:b/>
          <w:sz w:val="26"/>
          <w:szCs w:val="26"/>
          <w:lang w:val="ru-RU"/>
        </w:rPr>
        <w:t xml:space="preserve">по состоянию 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на </w:t>
      </w:r>
      <w:r>
        <w:rPr>
          <w:b/>
          <w:sz w:val="26"/>
          <w:szCs w:val="2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228344" cy="18402"/>
                <wp:effectExtent l="0" t="0" r="0" b="0"/>
                <wp:docPr id="23" name="_x0000_i105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42"/>
                        <a:stretch/>
                      </pic:blipFill>
                      <pic:spPr>
                        <a:xfrm>
                          <a:off x="0" y="0"/>
                          <a:ext cx="1228344" cy="184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1" o:spid="_x0000_s21" type="#_x0000_t75" style="width:96.72pt;height:1.45pt;mso-wrap-distance-left:0.00pt;mso-wrap-distance-top:0.00pt;mso-wrap-distance-right:0.00pt;mso-wrap-distance-bottom:0.00pt;" stroked="f">
                <v:path textboxrect="0,0,0,0"/>
                <v:imagedata r:id="rId42" o:title=""/>
              </v:shape>
            </w:pict>
          </mc:Fallback>
        </mc:AlternateConten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20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____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6680" cy="82553"/>
                <wp:effectExtent l="0" t="0" r="0" b="0"/>
                <wp:docPr id="24" name="_x0000_i105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43"/>
                        <a:stretch/>
                      </pic:blipFill>
                      <pic:spPr>
                        <a:xfrm>
                          <a:off x="0" y="0"/>
                          <a:ext cx="106680" cy="825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2" o:spid="_x0000_s22" type="#_x0000_t75" style="width:8.40pt;height:6.50pt;mso-wrap-distance-left:0.00pt;mso-wrap-distance-top:0.00pt;mso-wrap-distance-right:0.00pt;mso-wrap-distance-bottom:0.00pt;" stroked="f">
                <v:path textboxrect="0,0,0,0"/>
                <v:imagedata r:id="rId43" o:title=""/>
              </v:shape>
            </w:pict>
          </mc:Fallback>
        </mc:AlternateContent>
      </w:r>
      <w:r>
        <w:rPr>
          <w:b/>
          <w:sz w:val="26"/>
          <w:szCs w:val="26"/>
          <w:lang w:val="ru-RU"/>
        </w:rPr>
      </w:r>
    </w:p>
    <w:tbl>
      <w:tblPr>
        <w:tblW w:w="15440" w:type="dxa"/>
        <w:tblInd w:w="38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0"/>
        <w:gridCol w:w="15420"/>
      </w:tblGrid>
      <w:tr>
        <w:trPr>
          <w:trHeight w:val="4226"/>
        </w:trPr>
        <w:tc>
          <w:tcPr>
            <w:tcW w:w="20" w:type="dxa"/>
            <w:tcBorders>
              <w:top w:val="none" w:color="FFFFFF" w:sz="96" w:space="23"/>
              <w:left w:val="none" w:color="FFFFFF" w:sz="96" w:space="23"/>
              <w:bottom w:val="none" w:color="FFFFFF" w:sz="96" w:space="23"/>
              <w:right w:val="none" w:color="FFFFFF" w:sz="96" w:space="23"/>
            </w:tcBorders>
            <w:textDirection w:val="lrTb"/>
            <w:vAlign w:val="bottom"/>
          </w:tcPr>
          <w:p>
            <w:pPr>
              <w:pStyle w:val="Normal"/>
              <w:spacing w:after="0" w:line="259" w:lineRule="auto"/>
              <w:ind w:left="0" w:right="0" w:firstLine="0"/>
              <w:jc w:val="left"/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887" cy="8887"/>
                      <wp:effectExtent l="0" t="0" r="0" b="0"/>
                      <wp:docPr id="25" name="_x0000_i105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44"/>
                              <a:stretch/>
                            </pic:blipFill>
                            <pic:spPr>
                              <a:xfrm>
                                <a:off x="0" y="0"/>
                                <a:ext cx="8887" cy="88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" o:spid="_x0000_s23" type="#_x0000_t75" style="width:0.70pt;height:0.70pt;mso-wrap-distance-left:0.00pt;mso-wrap-distance-top:0.00pt;mso-wrap-distance-right:0.00pt;mso-wrap-distance-bottom:0.00pt;" stroked="f">
                      <v:path textboxrect="0,0,0,0"/>
                      <v:imagedata r:id="rId44" o:title=""/>
                    </v:shape>
                  </w:pict>
                </mc:Fallback>
              </mc:AlternateContent>
            </w:r>
          </w:p>
        </w:tc>
        <w:tc>
          <w:tcPr>
            <w:tcW w:w="15420" w:type="dxa"/>
            <w:tcBorders>
              <w:top w:val="none"/>
              <w:left w:val="none" w:color="FFFFFF" w:sz="96" w:space="23"/>
              <w:bottom w:val="none" w:color="FFFFFF" w:sz="96" w:space="23"/>
              <w:right w:val="none" w:color="FFFFFF" w:sz="96" w:space="23"/>
            </w:tcBorders>
            <w:textDirection w:val="lrTb"/>
            <w:vAlign w:val="top"/>
          </w:tcPr>
          <w:p>
            <w:pPr>
              <w:pStyle w:val="Normal"/>
              <w:spacing w:after="0" w:line="259" w:lineRule="auto"/>
              <w:ind w:left="-633" w:right="12314" w:firstLine="0"/>
              <w:jc w:val="left"/>
            </w:pPr>
          </w:p>
          <w:tbl>
            <w:tblPr>
              <w:tblW w:w="15397" w:type="dxa"/>
              <w:tblInd w:w="17" w:type="dxa"/>
              <w:tblLayout w:type="autofit"/>
              <w:tblCellMar>
                <w:left w:w="79" w:type="dxa"/>
                <w:top w:w="26" w:type="dxa"/>
                <w:right w:w="125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4035"/>
              <w:gridCol w:w="4140"/>
              <w:gridCol w:w="1980"/>
              <w:gridCol w:w="4675"/>
            </w:tblGrid>
            <w:tr>
              <w:trPr>
                <w:trHeight w:val="605"/>
              </w:trPr>
              <w:tc>
                <w:tcPr>
                  <w:tcW w:w="567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  <w:lang w:val="ru-RU"/>
                    </w:rPr>
                    <w:t xml:space="preserve">№ п/п</w:t>
                  </w:r>
                  <w:r>
                    <w:rPr>
                      <w:b/>
                      <w:sz w:val="24"/>
                      <w:szCs w:val="24"/>
                      <w:lang w:val="ru-RU"/>
                    </w:rPr>
                  </w:r>
                </w:p>
              </w:tc>
              <w:tc>
                <w:tcPr>
                  <w:tcW w:w="403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Наименование мероприятия</w:t>
                  </w: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Целевой показатель</w:t>
                  </w:r>
                  <w:r>
                    <w:rPr>
                      <w:b/>
                      <w:sz w:val="24"/>
                      <w:szCs w:val="24"/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Ед.</w:t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измерения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Результаты работы</w:t>
                  </w:r>
                  <w:r>
                    <w:rPr>
                      <w:b/>
                      <w:sz w:val="24"/>
                      <w:szCs w:val="24"/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  <w:lang w:val="ru-RU"/>
                    </w:rPr>
                  </w:r>
                </w:p>
              </w:tc>
            </w:tr>
            <w:tr>
              <w:trPr>
                <w:trHeight w:val="230"/>
              </w:trPr>
              <w:tc>
                <w:tcPr>
                  <w:tcW w:w="567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46" w:right="0"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</w:t>
                  </w:r>
                </w:p>
              </w:tc>
              <w:tc>
                <w:tcPr>
                  <w:tcW w:w="403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bottom"/>
                </w:tcPr>
                <w:p>
                  <w:pPr>
                    <w:pStyle w:val="Normal"/>
                    <w:spacing w:after="0" w:line="259" w:lineRule="auto"/>
                    <w:ind w:left="59" w:right="0"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</w:t>
                  </w: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33" w:right="0" w:firstLine="0"/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  <w:lang w:val="ru-RU"/>
                    </w:rPr>
                    <w:t xml:space="preserve">3</w:t>
                  </w:r>
                  <w:r>
                    <w:rPr>
                      <w:b/>
                      <w:sz w:val="24"/>
                      <w:szCs w:val="24"/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35" w:right="0"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4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42" w:right="0"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</w:t>
                  </w:r>
                </w:p>
              </w:tc>
            </w:tr>
            <w:tr>
              <w:trPr>
                <w:trHeight w:val="828"/>
              </w:trPr>
              <w:tc>
                <w:tcPr>
                  <w:tcW w:w="567" w:type="dxa"/>
                  <w:vMerge w:val="restart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60" w:right="0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</w:t>
                  </w:r>
                </w:p>
              </w:tc>
              <w:tc>
                <w:tcPr>
                  <w:tcW w:w="4035" w:type="dxa"/>
                  <w:vMerge w:val="restart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Проведение претензионно</w:t>
                  </w:r>
                  <w:r>
                    <w:rPr>
                      <w:sz w:val="24"/>
                      <w:lang w:val="ru-RU"/>
                    </w:rPr>
                    <w:t xml:space="preserve">-</w:t>
                  </w:r>
                  <w:r>
                    <w:rPr>
                      <w:sz w:val="24"/>
                      <w:lang w:val="ru-RU"/>
                    </w:rPr>
                    <w:t xml:space="preserve">исковой работы</w:t>
                  </w:r>
                  <w:r>
                    <w:rPr>
                      <w:lang w:val="ru-RU"/>
                    </w:rPr>
                    <w:t xml:space="preserve">   </w:t>
                  </w:r>
                  <w:r>
                    <w:rPr>
                      <w:sz w:val="24"/>
                      <w:lang w:val="ru-RU"/>
                    </w:rPr>
                    <w:t xml:space="preserve">по урегулированию просроченной дебиторской</w:t>
                  </w:r>
                  <w:r>
                    <w:rPr>
                      <w:lang w:val="ru-RU"/>
                    </w:rPr>
                    <w:t xml:space="preserve"> </w:t>
                  </w:r>
                  <w:r>
                    <w:rPr>
                      <w:sz w:val="24"/>
                      <w:lang w:val="ru-RU"/>
                    </w:rPr>
                    <w:t xml:space="preserve">задолженности по неналоговым доходам</w:t>
                  </w:r>
                  <w:r>
                    <w:rPr>
                      <w:sz w:val="24"/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bottom"/>
                </w:tcPr>
                <w:p>
                  <w:pPr>
                    <w:pStyle w:val="Normal"/>
                    <w:spacing w:after="0" w:line="240" w:lineRule="auto"/>
                    <w:ind w:left="0" w:right="0" w:firstLine="6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количество предъявленных письменно претензий в отношении должников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bottom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</w:rPr>
                    <w:t xml:space="preserve">ед.</w:t>
                  </w:r>
                  <w:r>
                    <w:rPr>
                      <w:sz w:val="24"/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953"/>
              </w:trPr>
              <w:tc>
                <w:tcPr>
                  <w:tcW w:w="567" w:type="dxa"/>
                  <w:vMerge w:val="continue"/>
                  <w:tcBorders>
                    <w:top w:val="none" w:color="FFFFFF" w:sz="96" w:space="23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035" w:type="dxa"/>
                  <w:vMerge w:val="continue"/>
                  <w:tcBorders>
                    <w:top w:val="none" w:color="FFFFFF" w:sz="96" w:space="23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6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сумма поступлений просроченной дебиторской задолженности </w:t>
                  </w:r>
                  <w:r>
                    <w:rPr>
                      <w:sz w:val="24"/>
                      <w:lang w:val="ru-RU"/>
                    </w:rPr>
                    <w:t xml:space="preserve">            </w:t>
                  </w:r>
                  <w:r>
                    <w:rPr>
                      <w:sz w:val="24"/>
                      <w:lang w:val="ru-RU"/>
                    </w:rPr>
                    <w:t xml:space="preserve">по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 неналоговым</w:t>
                  </w:r>
                  <w:r>
                    <w:rPr>
                      <w:sz w:val="24"/>
                      <w:lang w:val="ru-RU"/>
                    </w:rPr>
                    <w:t xml:space="preserve">   </w:t>
                  </w:r>
                  <w:r>
                    <w:rPr>
                      <w:sz w:val="24"/>
                      <w:lang w:val="ru-RU"/>
                    </w:rPr>
                    <w:t xml:space="preserve"> доходам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</w:rPr>
                    <w:t xml:space="preserve">тыс. </w:t>
                  </w:r>
                  <w:r>
                    <w:rPr>
                      <w:sz w:val="24"/>
                      <w:lang w:val="ru-RU"/>
                    </w:rPr>
                    <w:t xml:space="preserve">р</w:t>
                  </w:r>
                  <w:r>
                    <w:rPr>
                      <w:sz w:val="24"/>
                    </w:rPr>
                    <w:t xml:space="preserve">ублей</w:t>
                  </w:r>
                  <w:r>
                    <w:rPr>
                      <w:sz w:val="24"/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542"/>
              </w:trPr>
              <w:tc>
                <w:tcPr>
                  <w:tcW w:w="567" w:type="dxa"/>
                  <w:vMerge w:val="restart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35" w:right="0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</w:t>
                  </w:r>
                </w:p>
              </w:tc>
              <w:tc>
                <w:tcPr>
                  <w:tcW w:w="4035" w:type="dxa"/>
                  <w:vMerge w:val="restart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Подготовка и направление </w:t>
                  </w:r>
                  <w:r>
                    <w:rPr>
                      <w:sz w:val="24"/>
                      <w:lang w:val="ru-RU"/>
                    </w:rPr>
                    <w:t xml:space="preserve">исковых заявлений в суд о взыскании просроченной дебиторской</w:t>
                  </w:r>
                  <w:r>
                    <w:rPr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hanging="3"/>
                    <w:jc w:val="left"/>
                  </w:pPr>
                  <w:r>
                    <w:rPr>
                      <w:sz w:val="24"/>
                    </w:rPr>
                    <w:t xml:space="preserve">задолженности по неналоговым доходам</w:t>
                  </w: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hanging="3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количество предъявленных судебных исков в отношении должников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bottom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</w:rPr>
                    <w:t xml:space="preserve">ед.</w:t>
                  </w:r>
                  <w:r>
                    <w:rPr>
                      <w:sz w:val="24"/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continue"/>
                  <w:tcBorders>
                    <w:top w:val="none" w:color="FFFFFF" w:sz="96" w:space="23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top w:val="none" w:color="FFFFFF" w:sz="96" w:space="23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сумма </w:t>
                  </w:r>
                  <w:r>
                    <w:rPr>
                      <w:sz w:val="24"/>
                      <w:lang w:val="ru-RU"/>
                    </w:rPr>
                    <w:t xml:space="preserve"> поступлений    </w:t>
                  </w:r>
                  <w:r>
                    <w:rPr>
                      <w:sz w:val="24"/>
                      <w:lang w:val="ru-RU"/>
                    </w:rPr>
                    <w:t xml:space="preserve">просроченной дебиторской</w:t>
                  </w:r>
                  <w:r>
                    <w:rPr>
                      <w:lang w:val="ru-RU"/>
                    </w:rPr>
                    <w:t xml:space="preserve">   </w:t>
                  </w:r>
                  <w:r>
                    <w:rPr>
                      <w:sz w:val="24"/>
                      <w:lang w:val="ru-RU"/>
                    </w:rPr>
                    <w:t xml:space="preserve">задолженности</w:t>
                  </w:r>
                  <w:r>
                    <w:rPr>
                      <w:sz w:val="24"/>
                      <w:lang w:val="ru-RU"/>
                    </w:rPr>
                    <w:t xml:space="preserve">           </w:t>
                  </w:r>
                  <w:r>
                    <w:rPr>
                      <w:sz w:val="24"/>
                      <w:lang w:val="ru-RU"/>
                    </w:rPr>
                    <w:t xml:space="preserve"> по неналоговым доходам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судебным искам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center"/>
                  </w:pPr>
                  <w:r>
                    <w:rPr>
                      <w:sz w:val="24"/>
                    </w:rPr>
                    <w:t xml:space="preserve">тыс. рублей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restart"/>
                  <w:tcBorders>
                    <w:top w:val="single" w:color="000000" w:sz="4" w:space="0"/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35" w:right="0" w:firstLine="0"/>
                    <w:jc w:val="center"/>
                  </w:pPr>
                  <w:r>
                    <w:rPr>
                      <w:sz w:val="24"/>
                    </w:rPr>
                    <w:t xml:space="preserve">3.</w:t>
                  </w:r>
                </w:p>
              </w:tc>
              <w:tc>
                <w:tcPr>
                  <w:tcW w:w="4035" w:type="dxa"/>
                  <w:vMerge w:val="restart"/>
                  <w:tcBorders>
                    <w:top w:val="single" w:color="000000" w:sz="4" w:space="0"/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Взаимодействие</w:t>
                  </w:r>
                  <w:r>
                    <w:rPr>
                      <w:lang w:val="ru-RU"/>
                    </w:rPr>
                    <w:t xml:space="preserve">                              </w:t>
                  </w:r>
                  <w:r>
                    <w:rPr>
                      <w:sz w:val="24"/>
                      <w:lang w:val="ru-RU"/>
                    </w:rPr>
                    <w:t xml:space="preserve">с территориальными органами службы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судебных</w:t>
                  </w:r>
                  <w:r>
                    <w:rPr>
                      <w:lang w:val="ru-RU"/>
                    </w:rPr>
                    <w:t xml:space="preserve">   </w:t>
                  </w:r>
                  <w:r>
                    <w:rPr>
                      <w:sz w:val="24"/>
                      <w:lang w:val="ru-RU"/>
                    </w:rPr>
                    <w:t xml:space="preserve">приставов </w:t>
                  </w:r>
                  <w:r>
                    <w:rPr>
                      <w:sz w:val="24"/>
                      <w:lang w:val="ru-RU"/>
                    </w:rPr>
                    <w:t xml:space="preserve">           </w:t>
                  </w:r>
                  <w:r>
                    <w:rPr>
                      <w:sz w:val="24"/>
                      <w:lang w:val="ru-RU"/>
                    </w:rPr>
                    <w:t xml:space="preserve">по принудительному взысканию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414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количество </w:t>
                  </w:r>
                  <w:r>
                    <w:rPr>
                      <w:sz w:val="24"/>
                      <w:lang w:val="ru-RU"/>
                    </w:rPr>
                    <w:t xml:space="preserve">       </w:t>
                  </w:r>
                  <w:r>
                    <w:rPr>
                      <w:sz w:val="24"/>
                      <w:lang w:val="ru-RU"/>
                    </w:rPr>
                    <w:t xml:space="preserve">выданных</w:t>
                  </w:r>
                  <w:r>
                    <w:rPr>
                      <w:sz w:val="24"/>
                      <w:lang w:val="ru-RU"/>
                    </w:rPr>
                    <w:t xml:space="preserve">    </w:t>
                  </w:r>
                  <w:r>
                    <w:rPr>
                      <w:sz w:val="24"/>
                      <w:lang w:val="ru-RU"/>
                    </w:rPr>
                    <w:t xml:space="preserve"> судами исполнительны</w:t>
                  </w:r>
                  <w:r>
                    <w:rPr>
                      <w:sz w:val="24"/>
                      <w:lang w:val="ru-RU"/>
                    </w:rPr>
                    <w:t xml:space="preserve">х       листов                          в    </w:t>
                  </w:r>
                  <w:r>
                    <w:rPr>
                      <w:sz w:val="24"/>
                      <w:lang w:val="ru-RU"/>
                    </w:rPr>
                    <w:t xml:space="preserve">отношении</w:t>
                  </w:r>
                  <w:r>
                    <w:rPr>
                      <w:sz w:val="24"/>
                      <w:lang w:val="ru-RU"/>
                    </w:rPr>
                    <w:t xml:space="preserve">    </w:t>
                  </w:r>
                  <w:r>
                    <w:rPr>
                      <w:sz w:val="24"/>
                      <w:lang w:val="ru-RU"/>
                    </w:rPr>
                    <w:t xml:space="preserve"> должников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28" w:right="0" w:firstLine="0"/>
                    <w:jc w:val="center"/>
                  </w:pPr>
                  <w:r>
                    <w:rPr>
                      <w:sz w:val="24"/>
                    </w:rPr>
                    <w:t xml:space="preserve">ед.</w:t>
                  </w:r>
                </w:p>
              </w:tc>
              <w:tc>
                <w:tcPr>
                  <w:tcW w:w="4675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bottom"/>
                </w:tcPr>
                <w:p>
                  <w:pPr>
                    <w:pStyle w:val="Normal"/>
                    <w:spacing w:after="0" w:line="240" w:lineRule="auto"/>
                    <w:ind w:left="0" w:right="0" w:firstLine="7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количество исполнительных листов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в отношении должников, направленных на принудительное исполнение в территориальные органы Федеральной службы судебных приставов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24" w:right="0" w:firstLine="0"/>
                    <w:jc w:val="center"/>
                  </w:pPr>
                  <w:r>
                    <w:rPr>
                      <w:sz w:val="24"/>
                    </w:rPr>
                    <w:t xml:space="preserve">ед.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сумма просроченной дебиторской</w:t>
                  </w:r>
                  <w:r>
                    <w:rPr>
                      <w:lang w:val="ru-RU"/>
                    </w:rPr>
                  </w:r>
                </w:p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задолженности по неналоговым доходам по выданным судами исполнительным листам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50" w:right="0" w:firstLine="0"/>
                    <w:jc w:val="left"/>
                  </w:pPr>
                  <w:r>
                    <w:rPr>
                      <w:sz w:val="24"/>
                    </w:rPr>
                    <w:t xml:space="preserve">тыс. рублей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7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сумма поступления просроченной дебиторской задолженности </w:t>
                  </w:r>
                  <w:r>
                    <w:rPr>
                      <w:sz w:val="24"/>
                      <w:lang w:val="ru-RU"/>
                    </w:rPr>
                    <w:t xml:space="preserve">            </w:t>
                  </w:r>
                  <w:r>
                    <w:rPr>
                      <w:sz w:val="24"/>
                      <w:lang w:val="ru-RU"/>
                    </w:rPr>
                    <w:t xml:space="preserve">по неналоговым доходам </w:t>
                  </w:r>
                  <w:r>
                    <w:rPr>
                      <w:sz w:val="24"/>
                      <w:lang w:val="ru-RU"/>
                    </w:rPr>
                    <w:t xml:space="preserve">                  </w:t>
                  </w:r>
                  <w:r>
                    <w:rPr>
                      <w:sz w:val="24"/>
                      <w:lang w:val="ru-RU"/>
                    </w:rPr>
                    <w:t xml:space="preserve">по выданным судами исполнительным листам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50" w:right="0" w:firstLine="0"/>
                    <w:jc w:val="left"/>
                  </w:pPr>
                  <w:r>
                    <w:rPr>
                      <w:sz w:val="24"/>
                    </w:rPr>
                    <w:t xml:space="preserve">тыс. рублей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bottom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количество вынесенных постановлений о привлечении </w:t>
                  </w:r>
                  <w:r>
                    <w:rPr>
                      <w:sz w:val="24"/>
                      <w:lang w:val="ru-RU"/>
                    </w:rPr>
                    <w:t xml:space="preserve">             </w:t>
                  </w:r>
                  <w:r>
                    <w:rPr>
                      <w:sz w:val="24"/>
                      <w:lang w:val="ru-RU"/>
                    </w:rPr>
                    <w:t xml:space="preserve">к административной ответственности в виде штрафа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13" w:right="0" w:firstLine="0"/>
                    <w:jc w:val="center"/>
                  </w:pPr>
                  <w:r>
                    <w:rPr>
                      <w:sz w:val="24"/>
                    </w:rPr>
                    <w:t xml:space="preserve">ед.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количество постановлений </w:t>
                  </w:r>
                  <w:r>
                    <w:rPr>
                      <w:sz w:val="24"/>
                      <w:lang w:val="ru-RU"/>
                    </w:rPr>
                    <w:t xml:space="preserve">                  </w:t>
                  </w:r>
                  <w:r>
                    <w:rPr>
                      <w:sz w:val="24"/>
                      <w:lang w:val="ru-RU"/>
                    </w:rPr>
                    <w:t xml:space="preserve">о привлечении к административной ответственности в виде штрафа, направленных на принудительное исполнение в территориальные органы Федеральной службы судебных приставов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20" w:right="0" w:firstLine="0"/>
                    <w:jc w:val="center"/>
                  </w:pPr>
                  <w:r>
                    <w:rPr>
                      <w:sz w:val="24"/>
                    </w:rPr>
                    <w:t xml:space="preserve">ед.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528"/>
              </w:trPr>
              <w:tc>
                <w:tcPr>
                  <w:tcW w:w="567" w:type="dxa"/>
                  <w:vMerge w:val="continue"/>
                  <w:tcBorders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7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сумма просроченной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 дебиторской задолженности </w:t>
                  </w:r>
                  <w:r>
                    <w:rPr>
                      <w:sz w:val="24"/>
                      <w:lang w:val="ru-RU"/>
                    </w:rPr>
                    <w:t xml:space="preserve"> </w:t>
                  </w:r>
                  <w:r>
                    <w:rPr>
                      <w:sz w:val="24"/>
                      <w:lang w:val="ru-RU"/>
                    </w:rPr>
                    <w:t xml:space="preserve">по </w:t>
                  </w:r>
                  <w:r>
                    <w:rPr>
                      <w:sz w:val="24"/>
                      <w:lang w:val="ru-RU"/>
                    </w:rPr>
                    <w:t xml:space="preserve"> </w:t>
                  </w:r>
                  <w:r>
                    <w:rPr>
                      <w:sz w:val="24"/>
                      <w:lang w:val="ru-RU"/>
                    </w:rPr>
                    <w:t xml:space="preserve">неналоговым доходам по вынесенным постановлениям о привлечении </w:t>
                  </w:r>
                  <w:r>
                    <w:rPr>
                      <w:sz w:val="24"/>
                      <w:lang w:val="ru-RU"/>
                    </w:rPr>
                    <w:t xml:space="preserve">          </w:t>
                  </w:r>
                  <w:r>
                    <w:rPr>
                      <w:sz w:val="24"/>
                      <w:lang w:val="ru-RU"/>
                    </w:rPr>
                    <w:t xml:space="preserve">к административной ответственности в виде штрафа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51" w:right="0" w:firstLine="0"/>
                    <w:jc w:val="left"/>
                  </w:pPr>
                  <w:r>
                    <w:rPr>
                      <w:sz w:val="24"/>
                      <w:lang w:val="ru-RU"/>
                    </w:rPr>
                    <w:t xml:space="preserve">   </w:t>
                  </w:r>
                  <w:r>
                    <w:rPr>
                      <w:sz w:val="24"/>
                    </w:rPr>
                    <w:t xml:space="preserve">тыс. рублей</w:t>
                  </w:r>
                </w:p>
              </w:tc>
              <w:tc>
                <w:tcPr>
                  <w:tcW w:w="467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tcBorders>
                    <w:top w:val="none" w:color="FFFFFF" w:sz="96" w:space="23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tcBorders>
                    <w:top w:val="none" w:color="FFFFFF" w:sz="96" w:space="23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1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сумма поступления просроченной дебиторской </w:t>
                  </w:r>
                  <w:r>
                    <w:rPr>
                      <w:sz w:val="24"/>
                      <w:lang w:val="ru-RU"/>
                    </w:rPr>
                    <w:t xml:space="preserve">     </w:t>
                  </w:r>
                  <w:r>
                    <w:rPr>
                      <w:sz w:val="24"/>
                      <w:lang w:val="ru-RU"/>
                    </w:rPr>
                    <w:t xml:space="preserve">задолженности </w:t>
                  </w:r>
                  <w:r>
                    <w:rPr>
                      <w:sz w:val="24"/>
                      <w:lang w:val="ru-RU"/>
                    </w:rPr>
                    <w:t xml:space="preserve">             </w:t>
                  </w:r>
                  <w:r>
                    <w:rPr>
                      <w:sz w:val="24"/>
                      <w:lang w:val="ru-RU"/>
                    </w:rPr>
                    <w:t xml:space="preserve">по </w:t>
                  </w:r>
                  <w:r>
                    <w:rPr>
                      <w:sz w:val="24"/>
                      <w:lang w:val="ru-RU"/>
                    </w:rPr>
                    <w:t xml:space="preserve">     </w:t>
                  </w:r>
                  <w:r>
                    <w:rPr>
                      <w:sz w:val="24"/>
                      <w:lang w:val="ru-RU"/>
                    </w:rPr>
                    <w:t xml:space="preserve">неналоговым </w:t>
                  </w:r>
                  <w:r>
                    <w:rPr>
                      <w:sz w:val="24"/>
                      <w:lang w:val="ru-RU"/>
                    </w:rPr>
                    <w:t xml:space="preserve">   </w:t>
                  </w:r>
                  <w:r>
                    <w:rPr>
                      <w:sz w:val="24"/>
                      <w:lang w:val="ru-RU"/>
                    </w:rPr>
                    <w:t xml:space="preserve">доходам </w:t>
                  </w:r>
                  <w:r>
                    <w:rPr>
                      <w:sz w:val="24"/>
                      <w:lang w:val="ru-RU"/>
                    </w:rPr>
                    <w:t xml:space="preserve">                  </w:t>
                  </w:r>
                  <w:r>
                    <w:rPr>
                      <w:sz w:val="24"/>
                      <w:lang w:val="ru-RU"/>
                    </w:rPr>
                    <w:t xml:space="preserve">по вынесенным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постановлениям </w:t>
                  </w:r>
                  <w:r>
                    <w:rPr>
                      <w:sz w:val="24"/>
                      <w:lang w:val="ru-RU"/>
                    </w:rPr>
                    <w:t xml:space="preserve">          </w:t>
                  </w:r>
                  <w:r>
                    <w:rPr>
                      <w:sz w:val="24"/>
                      <w:lang w:val="ru-RU"/>
                    </w:rPr>
                    <w:t xml:space="preserve">о привлечении к административной ответственности в виде штрафа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47" w:right="0" w:firstLine="0"/>
                    <w:jc w:val="left"/>
                  </w:pPr>
                  <w:r>
                    <w:rPr>
                      <w:sz w:val="24"/>
                    </w:rPr>
                    <w:t xml:space="preserve">тыс. рублей</w:t>
                  </w:r>
                </w:p>
              </w:tc>
              <w:tc>
                <w:tcPr>
                  <w:tcW w:w="4675" w:type="dxa"/>
                  <w:tcBorders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restart"/>
                  <w:tcBorders>
                    <w:top w:val="single" w:color="000000" w:sz="4" w:space="0"/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4.</w:t>
                  </w:r>
                </w:p>
              </w:tc>
              <w:tc>
                <w:tcPr>
                  <w:tcW w:w="4035" w:type="dxa"/>
                  <w:vMerge w:val="restart"/>
                  <w:tcBorders>
                    <w:top w:val="single" w:color="000000" w:sz="4" w:space="0"/>
                    <w:left w:val="single" w:color="000000" w:sz="2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6" w:right="33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Проведение</w:t>
                  </w:r>
                  <w:r>
                    <w:rPr>
                      <w:sz w:val="24"/>
                      <w:lang w:val="ru-RU"/>
                    </w:rPr>
                    <w:t xml:space="preserve">    </w:t>
                  </w:r>
                  <w:r>
                    <w:rPr>
                      <w:sz w:val="24"/>
                      <w:lang w:val="ru-RU"/>
                    </w:rPr>
                    <w:t xml:space="preserve"> инвентаризации просроченной</w:t>
                  </w:r>
                  <w:r>
                    <w:rPr>
                      <w:sz w:val="24"/>
                      <w:lang w:val="ru-RU"/>
                    </w:rPr>
                    <w:t xml:space="preserve">    </w:t>
                  </w:r>
                  <w:r>
                    <w:rPr>
                      <w:sz w:val="24"/>
                      <w:lang w:val="ru-RU"/>
                    </w:rPr>
                    <w:t xml:space="preserve"> дебиторской задолженности, </w:t>
                  </w:r>
                  <w:r>
                    <w:rPr>
                      <w:sz w:val="24"/>
                      <w:lang w:val="ru-RU"/>
                    </w:rPr>
                    <w:t xml:space="preserve">     </w:t>
                  </w:r>
                  <w:r>
                    <w:rPr>
                      <w:sz w:val="24"/>
                      <w:lang w:val="ru-RU"/>
                    </w:rPr>
                    <w:t xml:space="preserve">выявление задолженности </w:t>
                  </w:r>
                  <w:r>
                    <w:rPr>
                      <w:sz w:val="24"/>
                      <w:lang w:val="ru-RU"/>
                    </w:rPr>
                    <w:t xml:space="preserve">   </w:t>
                  </w:r>
                  <w:r>
                    <w:rPr>
                      <w:sz w:val="24"/>
                      <w:lang w:val="ru-RU"/>
                    </w:rPr>
                    <w:t xml:space="preserve">безнадежной </w:t>
                  </w:r>
                  <w:r>
                    <w:rPr>
                      <w:sz w:val="24"/>
                      <w:lang w:val="ru-RU"/>
                    </w:rPr>
                    <w:t xml:space="preserve">             </w:t>
                  </w:r>
                  <w:r>
                    <w:rPr>
                      <w:sz w:val="24"/>
                      <w:lang w:val="ru-RU"/>
                    </w:rPr>
                    <w:t xml:space="preserve">к взысканию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414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6" w:right="303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количество решений о признании безнадежной к взысканию просроченной дебиторской задолженности по неналоговым доходам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36" w:right="0" w:firstLine="0"/>
                    <w:jc w:val="center"/>
                  </w:pPr>
                  <w:r>
                    <w:rPr>
                      <w:sz w:val="24"/>
                    </w:rPr>
                    <w:t xml:space="preserve">ед.</w:t>
                  </w:r>
                </w:p>
              </w:tc>
              <w:tc>
                <w:tcPr>
                  <w:tcW w:w="4675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1067"/>
              </w:trPr>
              <w:tc>
                <w:tcPr>
                  <w:tcW w:w="567" w:type="dxa"/>
                  <w:vMerge w:val="continue"/>
                  <w:tcBorders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035" w:type="dxa"/>
                  <w:vMerge w:val="continue"/>
                  <w:tcBorders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  <w:tc>
                <w:tcPr>
                  <w:tcW w:w="414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6" w:right="121" w:firstLine="3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сумма просроченной дебиторской задолженности по неналоговым доходам, признанной безнадежной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к взысканию на основании решения администратора доходов бюджета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47" w:right="0" w:firstLine="0"/>
                    <w:jc w:val="center"/>
                  </w:pPr>
                  <w:r>
                    <w:rPr>
                      <w:sz w:val="24"/>
                    </w:rPr>
                    <w:t xml:space="preserve">тыс. рублей</w:t>
                  </w:r>
                </w:p>
              </w:tc>
              <w:tc>
                <w:tcPr>
                  <w:tcW w:w="4675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409"/>
              </w:trPr>
              <w:tc>
                <w:tcPr>
                  <w:tcW w:w="8742" w:type="dxa"/>
                  <w:gridSpan w:val="3"/>
                  <w:tcBorders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2"/>
                    </w:rPr>
                    <w:t xml:space="preserve">Итого бюджетный эффект</w:t>
                  </w:r>
                </w:p>
              </w:tc>
              <w:tc>
                <w:tcPr>
                  <w:tcW w:w="198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59" w:lineRule="auto"/>
                    <w:ind w:left="0" w:right="0" w:firstLine="0"/>
                    <w:jc w:val="center"/>
                  </w:pPr>
                  <w:r>
                    <w:rPr>
                      <w:sz w:val="24"/>
                    </w:rPr>
                    <w:t xml:space="preserve">тыс. рублей</w:t>
                  </w:r>
                </w:p>
              </w:tc>
              <w:tc>
                <w:tcPr>
                  <w:tcW w:w="4675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  <w:tr>
              <w:trPr>
                <w:trHeight w:val="804"/>
              </w:trPr>
              <w:tc>
                <w:tcPr>
                  <w:tcW w:w="8742" w:type="dxa"/>
                  <w:gridSpan w:val="3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0" w:line="240" w:lineRule="auto"/>
                    <w:ind w:left="0" w:right="0" w:firstLine="0"/>
                    <w:jc w:val="left"/>
                    <w:rPr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Доля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просроченной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 дебиторской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задолженности 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по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 неналоговым</w:t>
                  </w:r>
                  <w:r>
                    <w:rPr>
                      <w:sz w:val="24"/>
                      <w:lang w:val="ru-RU"/>
                    </w:rPr>
                    <w:t xml:space="preserve">  </w:t>
                  </w:r>
                  <w:r>
                    <w:rPr>
                      <w:sz w:val="24"/>
                      <w:lang w:val="ru-RU"/>
                    </w:rPr>
                    <w:t xml:space="preserve"> доходам, охваченная данными мероприятиями в общем объем дебиторской задолженности по неналоговым доходам</w:t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1980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after="0" w:line="259" w:lineRule="auto"/>
                    <w:ind w:left="46" w:right="0" w:firstLine="0"/>
                    <w:jc w:val="center"/>
                  </w:pPr>
                  <w:r>
                    <w:rPr>
                      <w:sz w:val="24"/>
                    </w:rPr>
                    <w:t xml:space="preserve">процент</w:t>
                  </w:r>
                </w:p>
              </w:tc>
              <w:tc>
                <w:tcPr>
                  <w:tcW w:w="4675" w:type="dxa"/>
                  <w:tcBorders>
                    <w:top w:val="single" w:color="000000" w:sz="4" w:space="0"/>
                    <w:left w:val="single" w:color="000000" w:sz="2" w:space="0"/>
                    <w:bottom w:val="single" w:color="000000" w:sz="4" w:space="0"/>
                    <w:right w:val="single" w:color="000000" w:sz="2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after="123" w:line="259" w:lineRule="auto"/>
                    <w:ind w:left="0" w:right="0" w:firstLine="0"/>
                    <w:jc w:val="left"/>
                  </w:pPr>
                </w:p>
              </w:tc>
            </w:tr>
          </w:tbl>
          <w:p>
            <w:pPr>
              <w:pStyle w:val="Normal"/>
              <w:spacing w:after="123" w:line="259" w:lineRule="auto"/>
              <w:ind w:left="0" w:right="0" w:firstLine="0"/>
              <w:jc w:val="left"/>
            </w:pPr>
          </w:p>
        </w:tc>
      </w:tr>
    </w:tbl>
    <w:p>
      <w:pPr>
        <w:pStyle w:val="Normal"/>
        <w:ind w:left="0" w:firstLine="0"/>
        <w:rPr>
          <w:lang w:val="ru-RU"/>
        </w:rPr>
      </w:pPr>
      <w:r>
        <w:rPr>
          <w:lang w:val="ru-RU"/>
        </w:rPr>
      </w:r>
    </w:p>
    <w:p>
      <w:pPr>
        <w:pStyle w:val="Normal"/>
        <w:spacing w:after="15" w:line="259" w:lineRule="auto"/>
        <w:ind w:left="769" w:right="0" w:firstLine="0"/>
        <w:jc w:val="left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785202" cy="32918"/>
                <wp:effectExtent l="0" t="0" r="0" b="0"/>
                <wp:docPr id="26" name="_x0000_i10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45"/>
                        <a:stretch/>
                      </pic:blipFill>
                      <pic:spPr>
                        <a:xfrm>
                          <a:off x="0" y="0"/>
                          <a:ext cx="7785202" cy="329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4" o:spid="_x0000_s24" type="#_x0000_t75" style="width:613.01pt;height:2.59pt;mso-wrap-distance-left:0.00pt;mso-wrap-distance-top:0.00pt;mso-wrap-distance-right:0.00pt;mso-wrap-distance-bottom:0.00pt;" stroked="f">
                <v:path textboxrect="0,0,0,0"/>
                <v:imagedata r:id="rId45" o:title=""/>
              </v:shape>
            </w:pict>
          </mc:Fallback>
        </mc:AlternateContent>
      </w:r>
    </w:p>
    <w:p>
      <w:pPr>
        <w:pStyle w:val="Normal"/>
        <w:tabs>
          <w:tab w:val="center" w:pos="2214" w:leader="none"/>
          <w:tab w:val="center" w:pos="6742" w:leader="none"/>
          <w:tab w:val="center" w:pos="11233" w:leader="none"/>
        </w:tabs>
        <w:spacing w:after="484" w:line="259" w:lineRule="auto"/>
        <w:ind w:left="0" w:right="0" w:firstLine="0"/>
        <w:jc w:val="left"/>
        <w:rPr>
          <w:lang w:val="ru-RU"/>
        </w:rPr>
      </w:pPr>
      <w:r>
        <w:rPr>
          <w:sz w:val="20"/>
        </w:rPr>
        <w:tab/>
      </w:r>
      <w:r>
        <w:rPr>
          <w:sz w:val="20"/>
          <w:lang w:val="ru-RU"/>
        </w:rPr>
        <w:t xml:space="preserve">(наименование должности)</w:t>
        <w:tab/>
        <w:t xml:space="preserve">(подпись)</w:t>
        <w:tab/>
        <w:t xml:space="preserve">(Ф.И.О.)</w:t>
      </w:r>
      <w:r>
        <w:rPr>
          <w:lang w:val="ru-RU"/>
        </w:rPr>
      </w:r>
    </w:p>
    <w:p>
      <w:pPr>
        <w:pStyle w:val="Normal"/>
        <w:spacing w:after="228" w:line="259" w:lineRule="auto"/>
        <w:ind w:left="-701" w:right="0" w:hanging="10"/>
        <w:jc w:val="left"/>
        <w:rPr>
          <w:sz w:val="22"/>
          <w:lang w:val="ru-RU"/>
        </w:rPr>
      </w:pPr>
      <w:r>
        <w:rPr>
          <w:sz w:val="22"/>
          <w:lang w:val="ru-RU"/>
        </w:rPr>
        <w:t xml:space="preserve">                 </w:t>
      </w:r>
    </w:p>
    <w:p>
      <w:pPr>
        <w:pStyle w:val="Normal"/>
        <w:spacing w:after="228" w:line="259" w:lineRule="auto"/>
        <w:ind w:left="-701" w:right="0" w:hanging="10"/>
        <w:jc w:val="left"/>
        <w:rPr>
          <w:lang w:val="ru-RU"/>
        </w:rPr>
      </w:pPr>
      <w:r>
        <w:rPr>
          <w:sz w:val="22"/>
          <w:lang w:val="ru-RU"/>
        </w:rPr>
        <w:t xml:space="preserve">                  </w:t>
      </w:r>
      <w:r>
        <w:rPr>
          <w:sz w:val="22"/>
          <w:lang w:val="ru-RU"/>
        </w:rPr>
        <w:t xml:space="preserve">Исполнитель: Ф.И.О., телефон, адрес электронной почты</w:t>
      </w: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  <w:sectPr>
          <w:headerReference w:type="even" r:id="rId19"/>
          <w:headerReference w:type="default" r:id="rId20"/>
          <w:headerReference w:type="first" r:id="rId21"/>
          <w:type w:val="nextPage"/>
          <w:pgSz w:w="16838" w:h="11482" w:orient="landscape"/>
          <w:pgMar w:top="180" w:right="879" w:bottom="821" w:left="754" w:header="720" w:footer="720" w:gutter="0"/>
          <w:cols w:space="720"/>
          <w:docGrid w:linePitch="360"/>
          <w:titlePg/>
        </w:sectPr>
      </w:pPr>
      <w:r>
        <w:rPr>
          <w:lang w:val="ru-RU"/>
        </w:rPr>
      </w:r>
    </w:p>
    <w:p>
      <w:pPr>
        <w:pStyle w:val="Normal"/>
        <w:tabs>
          <w:tab w:val="left" w:pos="7575" w:leader="none"/>
        </w:tabs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</w:t>
      </w:r>
    </w:p>
    <w:p>
      <w:pPr>
        <w:pStyle w:val="Normal"/>
        <w:ind w:left="0" w:firstLine="0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Лист № 1 из 1 листа</w:t>
      </w:r>
    </w:p>
    <w:p>
      <w:pPr>
        <w:pStyle w:val="Normal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ЛИСТ СОГЛАСОВАНИЯ</w:t>
      </w:r>
    </w:p>
    <w:p>
      <w:pPr>
        <w:pStyle w:val="Normal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</w:r>
    </w:p>
    <w:p>
      <w:pPr>
        <w:pStyle w:val="Normal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проекта </w:t>
      </w:r>
      <w:r>
        <w:rPr>
          <w:b/>
          <w:szCs w:val="28"/>
          <w:lang w:val="ru-RU"/>
        </w:rPr>
        <w:t xml:space="preserve">постановления</w:t>
      </w:r>
      <w:r>
        <w:rPr>
          <w:b/>
          <w:szCs w:val="28"/>
          <w:lang w:val="ru-RU"/>
        </w:rPr>
      </w:r>
    </w:p>
    <w:p>
      <w:pPr>
        <w:pStyle w:val="Normal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Администрации Ивнянского муниципального округа  </w:t>
      </w:r>
    </w:p>
    <w:p>
      <w:pPr>
        <w:pStyle w:val="Normal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Белгородской области</w:t>
      </w:r>
    </w:p>
    <w:p>
      <w:pPr>
        <w:pStyle w:val="Normal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Об</w:t>
      </w:r>
      <w:r>
        <w:rPr>
          <w:b/>
          <w:sz w:val="26"/>
          <w:szCs w:val="26"/>
          <w:lang w:val="ru-RU"/>
        </w:rPr>
        <w:t xml:space="preserve"> утверждении Порядка проведения мониторинга дебиторской задолженности </w:t>
      </w:r>
      <w:r>
        <w:rPr>
          <w:b/>
          <w:sz w:val="26"/>
          <w:szCs w:val="26"/>
          <w:lang w:val="ru-RU"/>
        </w:rPr>
        <w:t xml:space="preserve">по неналоговым доходам </w:t>
      </w:r>
      <w:r>
        <w:rPr>
          <w:b/>
          <w:sz w:val="26"/>
          <w:szCs w:val="26"/>
          <w:lang w:val="ru-RU"/>
        </w:rPr>
        <w:t xml:space="preserve"> бюджета Ивнянского муниципального округа</w:t>
      </w:r>
      <w:r>
        <w:rPr>
          <w:b/>
          <w:sz w:val="26"/>
          <w:szCs w:val="26"/>
          <w:lang w:val="ru-RU"/>
        </w:rPr>
        <w:t xml:space="preserve"> и приня</w:t>
      </w:r>
      <w:r>
        <w:rPr>
          <w:b/>
          <w:sz w:val="26"/>
          <w:szCs w:val="26"/>
          <w:lang w:val="ru-RU"/>
        </w:rPr>
        <w:t xml:space="preserve">тых мер по сокращению просроченной дебиторской </w:t>
      </w:r>
      <w:r>
        <w:rPr>
          <w:b/>
          <w:sz w:val="26"/>
          <w:szCs w:val="26"/>
          <w:lang w:val="ru-RU"/>
        </w:rPr>
        <w:t xml:space="preserve">задолженности</w:t>
      </w:r>
      <w:r>
        <w:rPr>
          <w:b/>
          <w:sz w:val="26"/>
          <w:szCs w:val="26"/>
          <w:lang w:val="ru-RU"/>
        </w:rPr>
      </w:r>
    </w:p>
    <w:p>
      <w:pPr>
        <w:pStyle w:val="Normal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Документу присвоен</w:t>
      </w:r>
      <w:r>
        <w:rPr>
          <w:sz w:val="26"/>
          <w:szCs w:val="26"/>
          <w:lang w:val="ru-RU"/>
        </w:rPr>
        <w:t xml:space="preserve">  </w:t>
      </w:r>
      <w:r>
        <w:rPr>
          <w:sz w:val="26"/>
          <w:szCs w:val="26"/>
          <w:lang w:val="ru-RU"/>
        </w:rPr>
        <w:t xml:space="preserve"> № _____________</w:t>
      </w:r>
      <w:r>
        <w:rPr>
          <w:sz w:val="26"/>
          <w:szCs w:val="26"/>
          <w:lang w:val="ru-RU"/>
        </w:rPr>
        <w:t xml:space="preserve">_  от _________________________</w:t>
      </w:r>
      <w:r>
        <w:rPr>
          <w:sz w:val="26"/>
          <w:szCs w:val="26"/>
          <w:lang w:val="ru-RU"/>
        </w:rPr>
        <w:t xml:space="preserve">2026 г.</w:t>
      </w:r>
    </w:p>
    <w:p>
      <w:pPr>
        <w:pStyle w:val="Normal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Подготовлено:</w:t>
      </w:r>
      <w:r>
        <w:rPr>
          <w:b/>
          <w:sz w:val="26"/>
          <w:szCs w:val="26"/>
          <w:lang w:val="ru-RU"/>
        </w:rPr>
      </w:r>
    </w:p>
    <w:p>
      <w:pPr>
        <w:pStyle w:val="Normal"/>
        <w:spacing w:after="0" w:line="240" w:lineRule="auto"/>
        <w:ind w:left="0" w:right="0"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</w:r>
    </w:p>
    <w:tbl>
      <w:tblPr>
        <w:tblW w:w="9828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4788"/>
        <w:gridCol w:w="2700"/>
        <w:gridCol w:w="2340"/>
      </w:tblGrid>
      <w:tr>
        <w:trPr>
          <w:trHeight w:val="1174"/>
        </w:trPr>
        <w:tc>
          <w:tcPr>
            <w:tcW w:w="47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Управление финансов и бюджетной политики Администрации Ивнянского  муниципального округа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</w:t>
            </w:r>
          </w:p>
        </w:tc>
        <w:tc>
          <w:tcPr>
            <w:tcW w:w="23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Китраль</w:t>
            </w:r>
            <w:r>
              <w:rPr>
                <w:sz w:val="26"/>
                <w:szCs w:val="26"/>
                <w:lang w:val="ru-RU"/>
              </w:rPr>
            </w:r>
          </w:p>
        </w:tc>
      </w:tr>
    </w:tbl>
    <w:p>
      <w:pPr>
        <w:pStyle w:val="Normal"/>
        <w:spacing w:after="0" w:line="240" w:lineRule="auto"/>
        <w:ind w:left="0" w:righ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Согласовано:</w:t>
      </w:r>
      <w:r>
        <w:rPr>
          <w:b/>
          <w:sz w:val="26"/>
          <w:szCs w:val="26"/>
        </w:rPr>
      </w:r>
    </w:p>
    <w:p>
      <w:pPr>
        <w:pStyle w:val="Normal"/>
        <w:spacing w:after="0" w:line="240" w:lineRule="auto"/>
        <w:ind w:left="0" w:right="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tbl>
      <w:tblPr>
        <w:tblW w:w="9828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4788"/>
        <w:gridCol w:w="2700"/>
        <w:gridCol w:w="2340"/>
      </w:tblGrid>
      <w:tr>
        <w:trPr/>
        <w:tc>
          <w:tcPr>
            <w:tcW w:w="47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Заместитель Главы округа – руководитель аппарата Администрации Ивнянского муниципального округа                                      </w:t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W w:w="23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Н.А. Позднякова</w:t>
            </w:r>
            <w:r>
              <w:rPr>
                <w:sz w:val="26"/>
                <w:szCs w:val="26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7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outlineLvl w:val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Заместитель        Главы </w:t>
            </w:r>
            <w:r>
              <w:rPr>
                <w:sz w:val="26"/>
                <w:szCs w:val="26"/>
                <w:lang w:val="ru-RU"/>
              </w:rPr>
              <w:t xml:space="preserve">        </w:t>
            </w:r>
            <w:r>
              <w:rPr>
                <w:sz w:val="26"/>
                <w:szCs w:val="26"/>
                <w:lang w:val="ru-RU"/>
              </w:rPr>
              <w:t xml:space="preserve">Ивнянского</w:t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муниципального округа – начальник Управления финансов и бюджетной политики</w:t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W w:w="23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В.В. Бобылева</w:t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7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Юридический отдел Администрации Ивнянского муниципального округа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W w:w="23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С.И. Солощенко</w:t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7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3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7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 w:firstLine="0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 xml:space="preserve">Проверено:</w:t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Отдел делопроизводства                           и приёма граждан  аппарата  Администрации Ивнянского муниципального округа                                       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W w:w="23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</w:p>
          <w:p>
            <w:pPr>
              <w:pStyle w:val="Normal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Н.Н. Рахим </w:t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0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ind w:left="0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ind w:left="0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Лист согласования оформил:</w:t>
      </w:r>
    </w:p>
    <w:p>
      <w:pPr>
        <w:pStyle w:val="Normal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Normal"/>
        <w:ind w:left="0" w:right="-180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______</w:t>
      </w:r>
      <w:r>
        <w:rPr>
          <w:sz w:val="26"/>
          <w:szCs w:val="26"/>
          <w:lang w:val="ru-RU"/>
        </w:rPr>
        <w:t xml:space="preserve">__</w:t>
      </w:r>
      <w:r>
        <w:rPr>
          <w:i/>
          <w:sz w:val="26"/>
          <w:szCs w:val="26"/>
          <w:u w:val="single"/>
          <w:lang w:val="ru-RU"/>
        </w:rPr>
        <w:t xml:space="preserve">Китраль Елена Владимировна</w:t>
      </w:r>
      <w:r>
        <w:rPr>
          <w:i/>
          <w:sz w:val="26"/>
          <w:szCs w:val="26"/>
          <w:u w:val="single"/>
          <w:lang w:val="ru-RU"/>
        </w:rPr>
        <w:t xml:space="preserve">, </w:t>
      </w:r>
      <w:r>
        <w:rPr>
          <w:i/>
          <w:sz w:val="26"/>
          <w:szCs w:val="26"/>
          <w:u w:val="single"/>
          <w:lang w:val="ru-RU"/>
        </w:rPr>
        <w:t xml:space="preserve">22</w:t>
      </w:r>
      <w:r>
        <w:rPr>
          <w:i/>
          <w:sz w:val="26"/>
          <w:szCs w:val="26"/>
          <w:u w:val="single"/>
          <w:lang w:val="ru-RU"/>
        </w:rPr>
        <w:t xml:space="preserve"> января 2026 года, тел.5-12</w:t>
      </w:r>
      <w:r>
        <w:rPr>
          <w:i/>
          <w:sz w:val="26"/>
          <w:szCs w:val="26"/>
          <w:u w:val="single"/>
          <w:lang w:val="ru-RU"/>
        </w:rPr>
        <w:t xml:space="preserve">-</w:t>
      </w:r>
      <w:r>
        <w:rPr>
          <w:i/>
          <w:sz w:val="26"/>
          <w:szCs w:val="26"/>
          <w:u w:val="single"/>
          <w:lang w:val="ru-RU"/>
        </w:rPr>
        <w:t xml:space="preserve">65</w:t>
      </w:r>
      <w:r>
        <w:rPr>
          <w:i/>
          <w:sz w:val="26"/>
          <w:szCs w:val="26"/>
          <w:u w:val="single"/>
          <w:lang w:val="ru-RU"/>
        </w:rPr>
        <w:t xml:space="preserve">, (доб.15</w:t>
      </w:r>
      <w:r>
        <w:rPr>
          <w:i/>
          <w:sz w:val="26"/>
          <w:szCs w:val="26"/>
          <w:u w:val="single"/>
          <w:lang w:val="ru-RU"/>
        </w:rPr>
        <w:t xml:space="preserve">4</w:t>
      </w:r>
      <w:r>
        <w:rPr>
          <w:i/>
          <w:sz w:val="26"/>
          <w:szCs w:val="26"/>
          <w:u w:val="single"/>
          <w:lang w:val="ru-RU"/>
        </w:rPr>
        <w:t xml:space="preserve">)</w:t>
      </w:r>
      <w:r>
        <w:rPr>
          <w:sz w:val="26"/>
          <w:szCs w:val="26"/>
          <w:lang w:val="ru-RU"/>
        </w:rPr>
      </w:r>
    </w:p>
    <w:p>
      <w:pPr>
        <w:pStyle w:val="Normal"/>
        <w:ind w:firstLine="284"/>
        <w:jc w:val="center"/>
        <w:rPr>
          <w:sz w:val="26"/>
          <w:szCs w:val="26"/>
          <w:lang w:val="ru-RU"/>
        </w:rPr>
        <w:sectPr>
          <w:type w:val="nextPage"/>
          <w:pgSz w:w="11482" w:h="16838"/>
          <w:pgMar w:top="879" w:right="682" w:bottom="754" w:left="1620" w:header="720" w:footer="720" w:gutter="0"/>
          <w:cols w:space="720"/>
          <w:docGrid w:linePitch="360"/>
          <w:titlePg/>
        </w:sectPr>
      </w:pPr>
      <w:r>
        <w:rPr>
          <w:sz w:val="26"/>
          <w:szCs w:val="26"/>
          <w:lang w:val="ru-RU"/>
        </w:rPr>
        <w:t xml:space="preserve">(подпись, фамилия, имя, </w:t>
      </w:r>
      <w:r>
        <w:rPr>
          <w:sz w:val="26"/>
          <w:szCs w:val="26"/>
          <w:lang w:val="ru-RU"/>
        </w:rPr>
        <w:t xml:space="preserve">отчество, дата, рабочий телефон</w:t>
      </w:r>
      <w:r>
        <w:rPr>
          <w:sz w:val="26"/>
          <w:szCs w:val="26"/>
          <w:lang w:val="ru-RU"/>
        </w:rPr>
      </w:r>
    </w:p>
    <w:p>
      <w:pPr>
        <w:pStyle w:val="Normal"/>
        <w:spacing w:after="0" w:line="259" w:lineRule="auto"/>
        <w:ind w:left="0" w:right="15398" w:firstLine="0"/>
        <w:jc w:val="left"/>
        <w:rPr>
          <w:vanish/>
        </w:rPr>
      </w:pPr>
      <w:r>
        <w:rPr>
          <w:vanish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575" cy="19050"/>
                <wp:effectExtent l="0" t="0" r="0" b="0"/>
                <wp:docPr id="27" name="_x0000_i106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46"/>
                        <a:stretch/>
                      </pic:blipFill>
                      <pic:spPr>
                        <a:xfrm>
                          <a:off x="0" y="0"/>
                          <a:ext cx="28575" cy="1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5" o:spid="_x0000_s25" type="#_x0000_t75" style="width:2.25pt;height:1.50pt;mso-wrap-distance-left:0.00pt;mso-wrap-distance-top:0.00pt;mso-wrap-distance-right:0.00pt;mso-wrap-distance-bottom:0.00pt;" stroked="f">
                <v:path textboxrect="0,0,0,0"/>
                <v:imagedata r:id="rId46" o:title=""/>
              </v:shape>
            </w:pict>
          </mc:Fallback>
        </mc:AlternateContent>
      </w:r>
    </w:p>
    <w:sectPr>
      <w:headerReference w:type="even" r:id="rId22"/>
      <w:headerReference w:type="default" r:id="rId23"/>
      <w:headerReference w:type="first" r:id="rId24"/>
      <w:type w:val="nextPage"/>
      <w:pgSz w:w="16838" w:h="11482" w:orient="landscape"/>
      <w:pgMar w:top="1440" w:right="1440" w:bottom="998" w:left="1440" w:header="734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Normal"/>
      <w:spacing w:after="160" w:line="259" w:lineRule="auto"/>
      <w:ind w:left="0" w:right="0" w:firstLine="0"/>
      <w:jc w:val="lef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0" w:line="259" w:lineRule="auto"/>
      <w:ind w:left="0" w:right="34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12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  <w:rPr>
        <w:rStyle w:val="PageNumber"/>
        <w:sz w:val="24"/>
        <w:szCs w:val="24"/>
        <w:lang w:val="ru-RU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 PAGE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sz w:val="24"/>
        <w:szCs w:val="24"/>
      </w:rPr>
      <w:t xml:space="preserve">9</w:t>
    </w:r>
    <w:r>
      <w:rPr>
        <w:rStyle w:val="PageNumber"/>
        <w:sz w:val="24"/>
        <w:szCs w:val="24"/>
      </w:rPr>
      <w:fldChar w:fldCharType="end"/>
    </w:r>
    <w:r>
      <w:rPr>
        <w:rStyle w:val="PageNumber"/>
        <w:sz w:val="24"/>
        <w:szCs w:val="24"/>
        <w:lang w:val="ru-RU"/>
      </w:rPr>
    </w:r>
  </w:p>
  <w:p>
    <w:pPr>
      <w:pStyle w:val="Header"/>
      <w:jc w:val="center"/>
      <w:rPr>
        <w:szCs w:val="24"/>
        <w:lang w:val="ru-RU"/>
      </w:rPr>
    </w:pPr>
    <w:r>
      <w:rPr>
        <w:szCs w:val="24"/>
        <w:lang w:val="ru-RU"/>
      </w:rPr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0" w:line="259" w:lineRule="auto"/>
      <w:ind w:left="0" w:right="34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Normal"/>
      <w:spacing w:after="160" w:line="259" w:lineRule="auto"/>
      <w:ind w:left="0" w:right="0" w:firstLine="0"/>
      <w:jc w:val="left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0" w:line="259" w:lineRule="auto"/>
      <w:ind w:left="0" w:right="43" w:firstLine="0"/>
      <w:jc w:val="center"/>
      <w:rPr>
        <w:sz w:val="24"/>
        <w:szCs w:val="24"/>
        <w:lang w:val="ru-RU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 PAGE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sz w:val="24"/>
        <w:szCs w:val="24"/>
      </w:rPr>
      <w:t xml:space="preserve">17</w:t>
    </w:r>
    <w:r>
      <w:rPr>
        <w:rStyle w:val="PageNumber"/>
        <w:sz w:val="24"/>
        <w:szCs w:val="24"/>
      </w:rPr>
      <w:fldChar w:fldCharType="end"/>
    </w:r>
    <w:r>
      <w:rPr>
        <w:sz w:val="24"/>
        <w:szCs w:val="24"/>
        <w:lang w:val="ru-RU"/>
      </w:rPr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  <w:rPr>
        <w:lang w:val="ru-RU"/>
      </w:rPr>
    </w:pPr>
    <w:r>
      <w:rPr>
        <w:lang w:val="ru-RU"/>
      </w:rPr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0" w:line="259" w:lineRule="auto"/>
      <w:ind w:left="0" w:right="16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22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0" w:line="259" w:lineRule="auto"/>
      <w:ind w:left="0" w:right="16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 xml:space="preserve">3</w: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Normal"/>
      <w:spacing w:after="160" w:line="259" w:lineRule="auto"/>
      <w:ind w:left="0" w:right="0" w:firstLine="0"/>
      <w:rPr>
        <w:lang w:val="ru-RU"/>
      </w:rPr>
    </w:pPr>
    <w:r>
      <w:rPr>
        <w:lang w:val="ru-RU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Normal"/>
      <w:spacing w:after="160" w:line="259" w:lineRule="auto"/>
      <w:ind w:left="0" w:right="36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page" w:x="6298" w:y="-74"/>
      <w:ind w:left="0" w:firstLine="0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sz w:val="24"/>
        <w:szCs w:val="24"/>
      </w:rPr>
      <w:t xml:space="preserve">3</w:t>
    </w:r>
    <w:r>
      <w:rPr>
        <w:rStyle w:val="PageNumber"/>
        <w:sz w:val="24"/>
        <w:szCs w:val="24"/>
      </w:rPr>
      <w:fldChar w:fldCharType="end"/>
    </w:r>
    <w:r>
      <w:rPr>
        <w:rStyle w:val="PageNumber"/>
        <w:sz w:val="24"/>
        <w:szCs w:val="24"/>
      </w:rPr>
    </w:r>
  </w:p>
  <w:p>
    <w:pPr>
      <w:pStyle w:val="Header"/>
      <w:ind w:right="360"/>
      <w:jc w:val="center"/>
      <w:rPr>
        <w:lang w:val="ru-RU"/>
      </w:rPr>
    </w:pPr>
    <w:r>
      <w:rPr>
        <w:lang w:val="ru-RU"/>
      </w:rPr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160" w:line="259" w:lineRule="auto"/>
      <w:ind w:left="0" w:right="0" w:firstLine="0"/>
      <w:jc w:val="center"/>
      <w:rPr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 PAGE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sz w:val="24"/>
        <w:szCs w:val="24"/>
      </w:rPr>
      <w:t xml:space="preserve">2</w:t>
    </w:r>
    <w:r>
      <w:rPr>
        <w:rStyle w:val="PageNumber"/>
        <w:sz w:val="24"/>
        <w:szCs w:val="24"/>
      </w:rPr>
      <w:fldChar w:fldCharType="end"/>
    </w:r>
    <w:r>
      <w:rPr>
        <w:sz w:val="24"/>
        <w:szCs w:val="24"/>
      </w:rPr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Normal"/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 xml:space="preserve">4</w: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  <w:rPr>
        <w:szCs w:val="24"/>
      </w:rPr>
    </w:pPr>
    <w:r>
      <w:rPr>
        <w:szCs w:val="24"/>
      </w:rPr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  <w:spacing w:after="160" w:line="259" w:lineRule="auto"/>
      <w:ind w:left="0" w:right="0" w:firstLine="0"/>
      <w:jc w:val="center"/>
      <w:rPr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 PAGE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sz w:val="24"/>
        <w:szCs w:val="24"/>
      </w:rPr>
      <w:t xml:space="preserve">5</w:t>
    </w:r>
    <w:r>
      <w:rPr>
        <w:rStyle w:val="PageNumber"/>
        <w:sz w:val="24"/>
        <w:szCs w:val="24"/>
      </w:rPr>
      <w:fldChar w:fldCharType="end"/>
    </w:r>
    <w:r>
      <w:rPr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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Symbol" w:hAnsi="Symbol"/>
      </w:rPr>
    </w:lvl>
    <w:lvl w:ilvl="2">
      <w:start w:val="1"/>
      <w:numFmt w:val="bullet"/>
      <w:suff w:val="tab"/>
      <w:lvlText w:val="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Symbol" w:hAnsi="Symbol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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Symbol" w:hAnsi="Symbol"/>
      </w:rPr>
    </w:lvl>
    <w:lvl w:ilvl="5">
      <w:start w:val="1"/>
      <w:numFmt w:val="bullet"/>
      <w:suff w:val="tab"/>
      <w:lvlText w:val="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Symbol" w:hAnsi="Symbol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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Symbol" w:hAnsi="Symbol"/>
      </w:rPr>
    </w:lvl>
    <w:lvl w:ilvl="8">
      <w:start w:val="1"/>
      <w:numFmt w:val="bullet"/>
      <w:suff w:val="tab"/>
      <w:lvlText w:val="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40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lowerLetter"/>
      <w:suff w:val="tab"/>
      <w:lvlText w:val="%2"/>
      <w:lvlJc w:val="left"/>
      <w:pPr>
        <w:pStyle w:val="Normal"/>
        <w:ind w:left="58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suff w:val="tab"/>
      <w:lvlText w:val="%3"/>
      <w:lvlJc w:val="left"/>
      <w:pPr>
        <w:pStyle w:val="Normal"/>
        <w:ind w:left="65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suff w:val="tab"/>
      <w:lvlText w:val="%4"/>
      <w:lvlJc w:val="left"/>
      <w:pPr>
        <w:pStyle w:val="Normal"/>
        <w:ind w:left="731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lowerLetter"/>
      <w:suff w:val="tab"/>
      <w:lvlText w:val="%5"/>
      <w:lvlJc w:val="left"/>
      <w:pPr>
        <w:pStyle w:val="Normal"/>
        <w:ind w:left="803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suff w:val="tab"/>
      <w:lvlText w:val="%6"/>
      <w:lvlJc w:val="left"/>
      <w:pPr>
        <w:pStyle w:val="Normal"/>
        <w:ind w:left="875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suff w:val="tab"/>
      <w:lvlText w:val="%7"/>
      <w:lvlJc w:val="left"/>
      <w:pPr>
        <w:pStyle w:val="Normal"/>
        <w:ind w:left="94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suff w:val="tab"/>
      <w:lvlText w:val="%8"/>
      <w:lvlJc w:val="left"/>
      <w:pPr>
        <w:pStyle w:val="Normal"/>
        <w:ind w:left="101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suff w:val="tab"/>
      <w:lvlText w:val="%9"/>
      <w:lvlJc w:val="left"/>
      <w:pPr>
        <w:pStyle w:val="Normal"/>
        <w:ind w:left="1091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665"/>
      </w:pPr>
      <w:rPr>
        <w:rFonts w:ascii="Times New Roman" w:hAnsi="Times New Roman" w:eastAsia="Times New Roman" w:cs="Times New Roman"/>
        <w:b/>
        <w:i w:val="0"/>
        <w:strike w:val="0"/>
        <w:color w:val="000000"/>
        <w:sz w:val="26"/>
        <w:szCs w:val="26"/>
        <w:u w:val="none"/>
        <w:vertAlign w:val="baseline"/>
      </w:rPr>
    </w:lvl>
    <w:lvl w:ilvl="1">
      <w:start w:val="1"/>
      <w:numFmt w:val="lowerLetter"/>
      <w:suff w:val="tab"/>
      <w:lvlText w:val="%2"/>
      <w:lvlJc w:val="left"/>
      <w:pPr>
        <w:pStyle w:val="Normal"/>
        <w:ind w:left="458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2">
      <w:start w:val="1"/>
      <w:numFmt w:val="lowerRoman"/>
      <w:suff w:val="tab"/>
      <w:lvlText w:val="%3"/>
      <w:lvlJc w:val="left"/>
      <w:pPr>
        <w:pStyle w:val="Normal"/>
        <w:ind w:left="530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3">
      <w:start w:val="1"/>
      <w:numFmt w:val="decimal"/>
      <w:suff w:val="tab"/>
      <w:lvlText w:val="%4"/>
      <w:lvlJc w:val="left"/>
      <w:pPr>
        <w:pStyle w:val="Normal"/>
        <w:ind w:left="602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4">
      <w:start w:val="1"/>
      <w:numFmt w:val="lowerLetter"/>
      <w:suff w:val="tab"/>
      <w:lvlText w:val="%5"/>
      <w:lvlJc w:val="left"/>
      <w:pPr>
        <w:pStyle w:val="Normal"/>
        <w:ind w:left="67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5">
      <w:start w:val="1"/>
      <w:numFmt w:val="lowerRoman"/>
      <w:suff w:val="tab"/>
      <w:lvlText w:val="%6"/>
      <w:lvlJc w:val="left"/>
      <w:pPr>
        <w:pStyle w:val="Normal"/>
        <w:ind w:left="74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6">
      <w:start w:val="1"/>
      <w:numFmt w:val="decimal"/>
      <w:suff w:val="tab"/>
      <w:lvlText w:val="%7"/>
      <w:lvlJc w:val="left"/>
      <w:pPr>
        <w:pStyle w:val="Normal"/>
        <w:ind w:left="818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7">
      <w:start w:val="1"/>
      <w:numFmt w:val="lowerLetter"/>
      <w:suff w:val="tab"/>
      <w:lvlText w:val="%8"/>
      <w:lvlJc w:val="left"/>
      <w:pPr>
        <w:pStyle w:val="Normal"/>
        <w:ind w:left="890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8">
      <w:start w:val="1"/>
      <w:numFmt w:val="lowerRoman"/>
      <w:suff w:val="tab"/>
      <w:lvlText w:val="%9"/>
      <w:lvlJc w:val="left"/>
      <w:pPr>
        <w:pStyle w:val="Normal"/>
        <w:ind w:left="962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suff w:val="tab"/>
      <w:lvlText w:val="o"/>
      <w:lvlJc w:val="left"/>
      <w:pPr>
        <w:pStyle w:val="Normal"/>
        <w:ind w:left="18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pStyle w:val="Normal"/>
        <w:ind w:left="25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pStyle w:val="Normal"/>
        <w:ind w:left="32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suff w:val="tab"/>
      <w:lvlText w:val="o"/>
      <w:lvlJc w:val="left"/>
      <w:pPr>
        <w:pStyle w:val="Normal"/>
        <w:ind w:left="39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pStyle w:val="Normal"/>
        <w:ind w:left="46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pStyle w:val="Normal"/>
        <w:ind w:left="54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suff w:val="tab"/>
      <w:lvlText w:val="o"/>
      <w:lvlJc w:val="left"/>
      <w:pPr>
        <w:pStyle w:val="Normal"/>
        <w:ind w:left="61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pStyle w:val="Normal"/>
        <w:ind w:left="68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4">
    <w:multiLevelType w:val="hybridMultilevel"/>
    <w:lvl w:ilvl="0">
      <w:start w:val="4"/>
      <w:numFmt w:val="decimal"/>
      <w:suff w:val="tab"/>
      <w:lvlText w:val="%1."/>
      <w:lvlJc w:val="left"/>
      <w:pPr>
        <w:pStyle w:val="Normal"/>
        <w:ind w:left="5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suff w:val="tab"/>
      <w:lvlText w:val="%1.%2."/>
      <w:lvlJc w:val="left"/>
      <w:pPr>
        <w:pStyle w:val="Normal"/>
        <w:ind w:left="126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suff w:val="tab"/>
      <w:lvlText w:val="%3"/>
      <w:lvlJc w:val="left"/>
      <w:pPr>
        <w:pStyle w:val="Normal"/>
        <w:ind w:left="180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suff w:val="tab"/>
      <w:lvlText w:val="%4"/>
      <w:lvlJc w:val="left"/>
      <w:pPr>
        <w:pStyle w:val="Normal"/>
        <w:ind w:left="252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lowerLetter"/>
      <w:suff w:val="tab"/>
      <w:lvlText w:val="%5"/>
      <w:lvlJc w:val="left"/>
      <w:pPr>
        <w:pStyle w:val="Normal"/>
        <w:ind w:left="324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suff w:val="tab"/>
      <w:lvlText w:val="%6"/>
      <w:lvlJc w:val="left"/>
      <w:pPr>
        <w:pStyle w:val="Normal"/>
        <w:ind w:left="396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suff w:val="tab"/>
      <w:lvlText w:val="%7"/>
      <w:lvlJc w:val="left"/>
      <w:pPr>
        <w:pStyle w:val="Normal"/>
        <w:ind w:left="468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suff w:val="tab"/>
      <w:lvlText w:val="%8"/>
      <w:lvlJc w:val="left"/>
      <w:pPr>
        <w:pStyle w:val="Normal"/>
        <w:ind w:left="540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suff w:val="tab"/>
      <w:lvlText w:val="%9"/>
      <w:lvlJc w:val="left"/>
      <w:pPr>
        <w:pStyle w:val="Normal"/>
        <w:ind w:left="612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5">
    <w:multiLevelType w:val="hybridMultilevel"/>
    <w:lvl w:ilvl="0">
      <w:start w:val="3"/>
      <w:numFmt w:val="decimal"/>
      <w:suff w:val="tab"/>
      <w:lvlText w:val="%1."/>
      <w:lvlJc w:val="left"/>
      <w:pPr>
        <w:pStyle w:val="Normal"/>
        <w:ind w:left="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lowerLetter"/>
      <w:suff w:val="tab"/>
      <w:lvlText w:val="%2"/>
      <w:lvlJc w:val="left"/>
      <w:pPr>
        <w:pStyle w:val="Normal"/>
        <w:ind w:left="182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suff w:val="tab"/>
      <w:lvlText w:val="%3"/>
      <w:lvlJc w:val="left"/>
      <w:pPr>
        <w:pStyle w:val="Normal"/>
        <w:ind w:left="254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suff w:val="tab"/>
      <w:lvlText w:val="%4"/>
      <w:lvlJc w:val="left"/>
      <w:pPr>
        <w:pStyle w:val="Normal"/>
        <w:ind w:left="326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lowerLetter"/>
      <w:suff w:val="tab"/>
      <w:lvlText w:val="%5"/>
      <w:lvlJc w:val="left"/>
      <w:pPr>
        <w:pStyle w:val="Normal"/>
        <w:ind w:left="398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suff w:val="tab"/>
      <w:lvlText w:val="%6"/>
      <w:lvlJc w:val="left"/>
      <w:pPr>
        <w:pStyle w:val="Normal"/>
        <w:ind w:left="470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suff w:val="tab"/>
      <w:lvlText w:val="%7"/>
      <w:lvlJc w:val="left"/>
      <w:pPr>
        <w:pStyle w:val="Normal"/>
        <w:ind w:left="542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suff w:val="tab"/>
      <w:lvlText w:val="%8"/>
      <w:lvlJc w:val="left"/>
      <w:pPr>
        <w:pStyle w:val="Normal"/>
        <w:ind w:left="614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suff w:val="tab"/>
      <w:lvlText w:val="%9"/>
      <w:lvlJc w:val="left"/>
      <w:pPr>
        <w:pStyle w:val="Normal"/>
        <w:ind w:left="686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66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1">
      <w:start w:val="1"/>
      <w:numFmt w:val="lowerLetter"/>
      <w:suff w:val="tab"/>
      <w:lvlText w:val="%2"/>
      <w:lvlJc w:val="left"/>
      <w:pPr>
        <w:pStyle w:val="Normal"/>
        <w:ind w:left="458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2">
      <w:start w:val="1"/>
      <w:numFmt w:val="lowerRoman"/>
      <w:suff w:val="tab"/>
      <w:lvlText w:val="%3"/>
      <w:lvlJc w:val="left"/>
      <w:pPr>
        <w:pStyle w:val="Normal"/>
        <w:ind w:left="530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3">
      <w:start w:val="1"/>
      <w:numFmt w:val="decimal"/>
      <w:suff w:val="tab"/>
      <w:lvlText w:val="%4"/>
      <w:lvlJc w:val="left"/>
      <w:pPr>
        <w:pStyle w:val="Normal"/>
        <w:ind w:left="602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4">
      <w:start w:val="1"/>
      <w:numFmt w:val="lowerLetter"/>
      <w:suff w:val="tab"/>
      <w:lvlText w:val="%5"/>
      <w:lvlJc w:val="left"/>
      <w:pPr>
        <w:pStyle w:val="Normal"/>
        <w:ind w:left="67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5">
      <w:start w:val="1"/>
      <w:numFmt w:val="lowerRoman"/>
      <w:suff w:val="tab"/>
      <w:lvlText w:val="%6"/>
      <w:lvlJc w:val="left"/>
      <w:pPr>
        <w:pStyle w:val="Normal"/>
        <w:ind w:left="74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6">
      <w:start w:val="1"/>
      <w:numFmt w:val="decimal"/>
      <w:suff w:val="tab"/>
      <w:lvlText w:val="%7"/>
      <w:lvlJc w:val="left"/>
      <w:pPr>
        <w:pStyle w:val="Normal"/>
        <w:ind w:left="818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7">
      <w:start w:val="1"/>
      <w:numFmt w:val="lowerLetter"/>
      <w:suff w:val="tab"/>
      <w:lvlText w:val="%8"/>
      <w:lvlJc w:val="left"/>
      <w:pPr>
        <w:pStyle w:val="Normal"/>
        <w:ind w:left="890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  <w:lvl w:ilvl="8">
      <w:start w:val="1"/>
      <w:numFmt w:val="lowerRoman"/>
      <w:suff w:val="tab"/>
      <w:lvlText w:val="%9"/>
      <w:lvlJc w:val="left"/>
      <w:pPr>
        <w:pStyle w:val="Normal"/>
        <w:ind w:left="962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vertAlign w:val="baseline"/>
      </w:rPr>
    </w:lvl>
  </w:abstractNum>
  <w:abstractNum w:abstractNumId="7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suff w:val="tab"/>
      <w:lvlText w:val="o"/>
      <w:lvlJc w:val="left"/>
      <w:pPr>
        <w:pStyle w:val="Normal"/>
        <w:ind w:left="183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pStyle w:val="Normal"/>
        <w:ind w:left="25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pStyle w:val="Normal"/>
        <w:ind w:left="32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suff w:val="tab"/>
      <w:lvlText w:val="o"/>
      <w:lvlJc w:val="left"/>
      <w:pPr>
        <w:pStyle w:val="Normal"/>
        <w:ind w:left="39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pStyle w:val="Normal"/>
        <w:ind w:left="47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pStyle w:val="Normal"/>
        <w:ind w:left="543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suff w:val="tab"/>
      <w:lvlText w:val="o"/>
      <w:lvlJc w:val="left"/>
      <w:pPr>
        <w:pStyle w:val="Normal"/>
        <w:ind w:left="61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pStyle w:val="Normal"/>
        <w:ind w:left="68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8">
    <w:multiLevelType w:val="hybridMultilevel"/>
    <w:lvl w:ilvl="0">
      <w:start w:val="3"/>
      <w:numFmt w:val="decimal"/>
      <w:suff w:val="tab"/>
      <w:lvlText w:val="%1"/>
      <w:lvlJc w:val="left"/>
      <w:pPr>
        <w:pStyle w:val="Normal"/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suff w:val="tab"/>
      <w:lvlText w:val="%1.%2."/>
      <w:lvlJc w:val="left"/>
      <w:pPr>
        <w:pStyle w:val="Normal"/>
        <w:ind w:left="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suff w:val="tab"/>
      <w:lvlText w:val="%3"/>
      <w:lvlJc w:val="left"/>
      <w:pPr>
        <w:pStyle w:val="Normal"/>
        <w:ind w:left="181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suff w:val="tab"/>
      <w:lvlText w:val="%4"/>
      <w:lvlJc w:val="left"/>
      <w:pPr>
        <w:pStyle w:val="Normal"/>
        <w:ind w:left="253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lowerLetter"/>
      <w:suff w:val="tab"/>
      <w:lvlText w:val="%5"/>
      <w:lvlJc w:val="left"/>
      <w:pPr>
        <w:pStyle w:val="Normal"/>
        <w:ind w:left="325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suff w:val="tab"/>
      <w:lvlText w:val="%6"/>
      <w:lvlJc w:val="left"/>
      <w:pPr>
        <w:pStyle w:val="Normal"/>
        <w:ind w:left="39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suff w:val="tab"/>
      <w:lvlText w:val="%7"/>
      <w:lvlJc w:val="left"/>
      <w:pPr>
        <w:pStyle w:val="Normal"/>
        <w:ind w:left="46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suff w:val="tab"/>
      <w:lvlText w:val="%8"/>
      <w:lvlJc w:val="left"/>
      <w:pPr>
        <w:pStyle w:val="Normal"/>
        <w:ind w:left="541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suff w:val="tab"/>
      <w:lvlText w:val="%9"/>
      <w:lvlJc w:val="left"/>
      <w:pPr>
        <w:pStyle w:val="Normal"/>
        <w:ind w:left="613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5" w:line="248" w:lineRule="auto"/>
      <w:ind w:left="19" w:right="19" w:firstLine="710"/>
      <w:jc w:val="both"/>
    </w:pPr>
    <w:rPr>
      <w:color w:val="000000"/>
      <w:sz w:val="28"/>
      <w:szCs w:val="22"/>
      <w:lang w:val="en-US" w:eastAsia="en-US" w:bidi="ar-SA"/>
    </w:rPr>
  </w:style>
  <w:style w:type="character" w:styleId="NormalCharacter">
    <w:name w:val="Основной шрифт абзаца"/>
    <w:next w:val="NormalCharacter"/>
    <w:link w:val="Normal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UserStyle_0">
    <w:name w:val="ConsPlusNormal"/>
    <w:next w:val="UserStyle_0"/>
    <w:link w:val="Normal"/>
    <w:rPr>
      <w:rFonts w:ascii="Arial" w:hAnsi="Arial"/>
      <w:lang w:val="ru-RU" w:eastAsia="ru-RU" w:bidi="ar-SA"/>
    </w:rPr>
  </w:style>
  <w:style w:type="paragraph" w:styleId="Footer">
    <w:name w:val="Нижний колонтитул"/>
    <w:basedOn w:val="Normal"/>
    <w:next w:val="Footer"/>
    <w:link w:val="Normal"/>
    <w:pPr>
      <w:tabs>
        <w:tab w:val="center" w:pos="4677" w:leader="none"/>
        <w:tab w:val="right" w:pos="9355" w:leader="none"/>
      </w:tabs>
    </w:pPr>
  </w:style>
  <w:style w:type="paragraph" w:styleId="UserStyle_1">
    <w:name w:val="List Paragraph"/>
    <w:basedOn w:val="Normal"/>
    <w:next w:val="UserStyle_1"/>
    <w:link w:val="Normal"/>
    <w:pPr>
      <w:spacing w:after="200" w:line="276" w:lineRule="auto"/>
      <w:ind w:left="720" w:right="0" w:firstLine="0"/>
      <w:jc w:val="left"/>
    </w:pPr>
    <w:rPr>
      <w:rFonts w:ascii="Calibri" w:hAnsi="Calibri"/>
      <w:color w:val="000000"/>
      <w:sz w:val="22"/>
      <w:lang w:val="ru-RU"/>
    </w:rPr>
  </w:style>
  <w:style w:type="paragraph" w:styleId="BodyTextIndent2">
    <w:name w:val="Основной текст с отступом 2"/>
    <w:basedOn w:val="Normal"/>
    <w:next w:val="BodyTextIndent2"/>
    <w:link w:val="Normal"/>
    <w:pPr>
      <w:widowControl w:val="off"/>
      <w:spacing w:after="120" w:line="480" w:lineRule="auto"/>
      <w:ind w:left="283" w:right="0" w:firstLine="0"/>
      <w:jc w:val="left"/>
    </w:pPr>
    <w:rPr>
      <w:rFonts w:ascii="Courier New" w:hAnsi="Courier New" w:eastAsia="Courier New"/>
      <w:sz w:val="24"/>
      <w:szCs w:val="24"/>
      <w:lang w:val="ru-RU" w:eastAsia="ru-RU"/>
    </w:rPr>
  </w:style>
  <w:style w:type="paragraph" w:styleId="Header">
    <w:name w:val="Верхний колонтитул"/>
    <w:basedOn w:val="Normal"/>
    <w:next w:val="Header"/>
    <w:link w:val="Normal"/>
    <w:pPr>
      <w:tabs>
        <w:tab w:val="center" w:pos="4677" w:leader="none"/>
        <w:tab w:val="right" w:pos="9355" w:leader="none"/>
      </w:tabs>
    </w:pPr>
  </w:style>
  <w:style w:type="character" w:styleId="PageNumber">
    <w:name w:val="Номер страницы"/>
    <w:basedOn w:val="NormalCharacter"/>
    <w:next w:val="PageNumber"/>
    <w:link w:val="Normal"/>
  </w:style>
  <w:style w:type="paragraph" w:styleId="UserStyle_2">
    <w:name w:val="Default"/>
    <w:next w:val="UserStyle_2"/>
    <w:link w:val="Normal"/>
    <w:rPr>
      <w:color w:val="000000"/>
      <w:sz w:val="24"/>
      <w:szCs w:val="24"/>
      <w:lang w:val="ru-RU" w:eastAsia="ru-RU" w:bidi="ar-SA"/>
    </w:rPr>
  </w:style>
  <w:style w:type="table" w:styleId="TableGrid">
    <w:name w:val="Сетка таблицы"/>
    <w:basedOn w:val="TableNormal"/>
    <w:next w:val="TableGrid"/>
    <w:link w:val="Normal"/>
    <w:pPr>
      <w:widowControl w:val="off"/>
    </w:pPr>
    <w:rPr>
      <w:rFonts w:ascii="Courier New" w:hAnsi="Courier New" w:eastAsia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header" Target="header3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header" Target="header6.xml" /><Relationship Id="rId13" Type="http://schemas.openxmlformats.org/officeDocument/2006/relationships/header" Target="header7.xml" /><Relationship Id="rId14" Type="http://schemas.openxmlformats.org/officeDocument/2006/relationships/header" Target="header8.xml" /><Relationship Id="rId15" Type="http://schemas.openxmlformats.org/officeDocument/2006/relationships/header" Target="header9.xml" /><Relationship Id="rId16" Type="http://schemas.openxmlformats.org/officeDocument/2006/relationships/header" Target="header10.xml" /><Relationship Id="rId17" Type="http://schemas.openxmlformats.org/officeDocument/2006/relationships/header" Target="header11.xml" /><Relationship Id="rId18" Type="http://schemas.openxmlformats.org/officeDocument/2006/relationships/header" Target="header12.xml" /><Relationship Id="rId19" Type="http://schemas.openxmlformats.org/officeDocument/2006/relationships/header" Target="header13.xml" /><Relationship Id="rId20" Type="http://schemas.openxmlformats.org/officeDocument/2006/relationships/header" Target="header14.xml" /><Relationship Id="rId21" Type="http://schemas.openxmlformats.org/officeDocument/2006/relationships/header" Target="header15.xml" /><Relationship Id="rId22" Type="http://schemas.openxmlformats.org/officeDocument/2006/relationships/header" Target="header16.xml" /><Relationship Id="rId23" Type="http://schemas.openxmlformats.org/officeDocument/2006/relationships/header" Target="header17.xml" /><Relationship Id="rId24" Type="http://schemas.openxmlformats.org/officeDocument/2006/relationships/header" Target="header18.xml" /><Relationship Id="rId25" Type="http://schemas.openxmlformats.org/officeDocument/2006/relationships/image" Target="media/image1.png"/><Relationship Id="rId26" Type="http://schemas.openxmlformats.org/officeDocument/2006/relationships/image" Target="media/image2.jpg"/><Relationship Id="rId27" Type="http://schemas.openxmlformats.org/officeDocument/2006/relationships/image" Target="media/image3.jpg"/><Relationship Id="rId28" Type="http://schemas.openxmlformats.org/officeDocument/2006/relationships/image" Target="media/image4.jpg"/><Relationship Id="rId29" Type="http://schemas.openxmlformats.org/officeDocument/2006/relationships/image" Target="media/image5.jpg"/><Relationship Id="rId30" Type="http://schemas.openxmlformats.org/officeDocument/2006/relationships/image" Target="media/image6.jpg"/><Relationship Id="rId31" Type="http://schemas.openxmlformats.org/officeDocument/2006/relationships/image" Target="media/image7.jpg"/><Relationship Id="rId32" Type="http://schemas.openxmlformats.org/officeDocument/2006/relationships/image" Target="media/image8.jpg"/><Relationship Id="rId33" Type="http://schemas.openxmlformats.org/officeDocument/2006/relationships/image" Target="media/image9.jpg"/><Relationship Id="rId34" Type="http://schemas.openxmlformats.org/officeDocument/2006/relationships/image" Target="media/image10.jpg"/><Relationship Id="rId35" Type="http://schemas.openxmlformats.org/officeDocument/2006/relationships/image" Target="media/image11.jpg"/><Relationship Id="rId36" Type="http://schemas.openxmlformats.org/officeDocument/2006/relationships/image" Target="media/image12.jpg"/><Relationship Id="rId37" Type="http://schemas.openxmlformats.org/officeDocument/2006/relationships/image" Target="media/image13.jpg"/><Relationship Id="rId38" Type="http://schemas.openxmlformats.org/officeDocument/2006/relationships/image" Target="media/image14.jpg"/><Relationship Id="rId39" Type="http://schemas.openxmlformats.org/officeDocument/2006/relationships/image" Target="media/image15.jpg"/><Relationship Id="rId40" Type="http://schemas.openxmlformats.org/officeDocument/2006/relationships/image" Target="media/image16.jpg"/><Relationship Id="rId41" Type="http://schemas.openxmlformats.org/officeDocument/2006/relationships/image" Target="media/image17.jpg"/><Relationship Id="rId42" Type="http://schemas.openxmlformats.org/officeDocument/2006/relationships/image" Target="media/image18.jpg"/><Relationship Id="rId43" Type="http://schemas.openxmlformats.org/officeDocument/2006/relationships/image" Target="media/image19.jpg"/><Relationship Id="rId44" Type="http://schemas.openxmlformats.org/officeDocument/2006/relationships/image" Target="media/image20.jpg"/><Relationship Id="rId45" Type="http://schemas.openxmlformats.org/officeDocument/2006/relationships/image" Target="media/image21.jpg"/><Relationship Id="rId46" Type="http://schemas.openxmlformats.org/officeDocument/2006/relationships/image" Target="media/image22.jpg"/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12.xml.rels><?xml version="1.0" encoding="UTF-8" standalone="yes"?><Relationships xmlns="http://schemas.openxmlformats.org/package/2006/relationships"></Relationships>
</file>

<file path=word/_rels/header13.xml.rels><?xml version="1.0" encoding="UTF-8" standalone="yes"?><Relationships xmlns="http://schemas.openxmlformats.org/package/2006/relationships"></Relationships>
</file>

<file path=word/_rels/header14.xml.rels><?xml version="1.0" encoding="UTF-8" standalone="yes"?><Relationships xmlns="http://schemas.openxmlformats.org/package/2006/relationships"></Relationships>
</file>

<file path=word/_rels/header15.xml.rels><?xml version="1.0" encoding="UTF-8" standalone="yes"?><Relationships xmlns="http://schemas.openxmlformats.org/package/2006/relationships"></Relationships>
</file>

<file path=word/_rels/header16.xml.rels><?xml version="1.0" encoding="UTF-8" standalone="yes"?><Relationships xmlns="http://schemas.openxmlformats.org/package/2006/relationships"></Relationships>
</file>

<file path=word/_rels/header17.xml.rels><?xml version="1.0" encoding="UTF-8" standalone="yes"?><Relationships xmlns="http://schemas.openxmlformats.org/package/2006/relationships"></Relationships>
</file>

<file path=word/_rels/header18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24090</Characters>
  <CharactersWithSpaces>28260</CharactersWithSpaces>
  <Company>1</Company>
  <DocSecurity>0</DocSecurity>
  <HyperlinksChanged>false</HyperlinksChanged>
  <Lines>200</Lines>
  <Pages>1</Pages>
  <Paragraphs>56</Paragraphs>
  <ScaleCrop>false</ScaleCrop>
  <SharedDoc>false</SharedDoc>
  <Template>Normal</Template>
  <Words>4226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ФСГ</dc:creator>
  <cp:lastModifiedBy>user</cp:lastModifiedBy>
  <cp:revision>148</cp:revision>
  <dcterms:created xsi:type="dcterms:W3CDTF">2025-12-30T08:06:00Z</dcterms:created>
  <dcterms:modified xsi:type="dcterms:W3CDTF">2026-01-22T12:01:00Z</dcterms:modified>
  <cp:version>730895</cp:version>
</cp:coreProperties>
</file>